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F5563D" w:rsidRPr="00033753" w14:paraId="428A42F8" w14:textId="77777777" w:rsidTr="003C7085">
        <w:trPr>
          <w:trHeight w:hRule="exact" w:val="765"/>
        </w:trPr>
        <w:tc>
          <w:tcPr>
            <w:tcW w:w="7348" w:type="dxa"/>
            <w:tcMar>
              <w:left w:w="30" w:type="dxa"/>
            </w:tcMar>
          </w:tcPr>
          <w:p w14:paraId="5BBF4BD1" w14:textId="77777777" w:rsidR="00F5563D" w:rsidRPr="00033753" w:rsidRDefault="00033753" w:rsidP="003B3581">
            <w:pPr>
              <w:pStyle w:val="Heading1"/>
              <w:spacing w:before="120" w:line="280" w:lineRule="exact"/>
              <w:rPr>
                <w:b/>
                <w:sz w:val="22"/>
                <w:szCs w:val="22"/>
              </w:rPr>
            </w:pPr>
            <w:r>
              <w:rPr>
                <w:rFonts w:hint="eastAsia"/>
                <w:b/>
                <w:sz w:val="22"/>
                <w:szCs w:val="22"/>
              </w:rPr>
              <w:t>新闻稿</w:t>
            </w:r>
          </w:p>
        </w:tc>
        <w:tc>
          <w:tcPr>
            <w:tcW w:w="2999" w:type="dxa"/>
          </w:tcPr>
          <w:p w14:paraId="54CC73FB" w14:textId="77777777" w:rsidR="00F5563D" w:rsidRPr="00033753" w:rsidRDefault="00033753" w:rsidP="001B646F">
            <w:pPr>
              <w:pStyle w:val="Header"/>
              <w:tabs>
                <w:tab w:val="clear" w:pos="4819"/>
                <w:tab w:val="clear" w:pos="9071"/>
                <w:tab w:val="left" w:pos="1559"/>
              </w:tabs>
              <w:spacing w:before="120"/>
              <w:ind w:right="569"/>
              <w:rPr>
                <w:noProof/>
                <w:szCs w:val="22"/>
              </w:rPr>
            </w:pPr>
            <w:bookmarkStart w:id="0" w:name="Vdatum"/>
            <w:bookmarkEnd w:id="0"/>
            <w:r>
              <w:rPr>
                <w:rFonts w:hint="eastAsia"/>
              </w:rPr>
              <w:t>2019</w:t>
            </w:r>
            <w:r>
              <w:rPr>
                <w:rFonts w:hint="eastAsia"/>
              </w:rPr>
              <w:t>年</w:t>
            </w:r>
            <w:r>
              <w:rPr>
                <w:rFonts w:hint="eastAsia"/>
              </w:rPr>
              <w:t>10</w:t>
            </w:r>
            <w:r>
              <w:rPr>
                <w:rFonts w:hint="eastAsia"/>
              </w:rPr>
              <w:t>月</w:t>
            </w:r>
          </w:p>
        </w:tc>
      </w:tr>
      <w:tr w:rsidR="00837DC4" w:rsidRPr="00033753" w14:paraId="0A9BC399" w14:textId="77777777" w:rsidTr="00837DC4">
        <w:trPr>
          <w:trHeight w:hRule="exact" w:val="1315"/>
        </w:trPr>
        <w:tc>
          <w:tcPr>
            <w:tcW w:w="7348" w:type="dxa"/>
            <w:tcMar>
              <w:top w:w="0" w:type="dxa"/>
            </w:tcMar>
          </w:tcPr>
          <w:p w14:paraId="4D37F551" w14:textId="5A66E4AA" w:rsidR="00837DC4" w:rsidRPr="00033753" w:rsidRDefault="00894E2D" w:rsidP="00AD2966">
            <w:pPr>
              <w:pStyle w:val="Heading1"/>
              <w:spacing w:line="440" w:lineRule="exact"/>
              <w:ind w:left="0"/>
              <w:rPr>
                <w:sz w:val="36"/>
                <w:szCs w:val="36"/>
              </w:rPr>
            </w:pPr>
            <w:bookmarkStart w:id="1" w:name="V_head1"/>
            <w:bookmarkEnd w:id="1"/>
            <w:r w:rsidRPr="00894E2D">
              <w:rPr>
                <w:rFonts w:hint="eastAsia"/>
                <w:sz w:val="36"/>
                <w:szCs w:val="36"/>
              </w:rPr>
              <w:t>法兰克福国际大型活动及通讯技术</w:t>
            </w:r>
            <w:r w:rsidRPr="00894E2D">
              <w:rPr>
                <w:rFonts w:hint="eastAsia"/>
                <w:sz w:val="36"/>
                <w:szCs w:val="36"/>
              </w:rPr>
              <w:t>,</w:t>
            </w:r>
            <w:r w:rsidRPr="00894E2D">
              <w:rPr>
                <w:rFonts w:hint="eastAsia"/>
                <w:sz w:val="36"/>
                <w:szCs w:val="36"/>
              </w:rPr>
              <w:t>音像制作及娱乐展览会</w:t>
            </w:r>
            <w:r w:rsidR="0059015B">
              <w:rPr>
                <w:rFonts w:hint="eastAsia"/>
                <w:sz w:val="36"/>
                <w:szCs w:val="36"/>
              </w:rPr>
              <w:t>喜迎</w:t>
            </w:r>
            <w:r w:rsidR="0059015B">
              <w:rPr>
                <w:rFonts w:hint="eastAsia"/>
                <w:sz w:val="36"/>
                <w:szCs w:val="36"/>
              </w:rPr>
              <w:t>25</w:t>
            </w:r>
            <w:r w:rsidR="0059015B">
              <w:rPr>
                <w:rFonts w:hint="eastAsia"/>
                <w:sz w:val="36"/>
                <w:szCs w:val="36"/>
              </w:rPr>
              <w:t>周年庆，着重突出其国际专业展会的定位</w:t>
            </w:r>
            <w:bookmarkStart w:id="2" w:name="Thema2"/>
            <w:bookmarkStart w:id="3" w:name="V_head2"/>
            <w:bookmarkStart w:id="4" w:name="V_head3"/>
            <w:bookmarkEnd w:id="2"/>
            <w:bookmarkEnd w:id="3"/>
            <w:bookmarkEnd w:id="4"/>
          </w:p>
        </w:tc>
        <w:tc>
          <w:tcPr>
            <w:tcW w:w="2999" w:type="dxa"/>
            <w:vMerge w:val="restart"/>
            <w:tcMar>
              <w:top w:w="0" w:type="dxa"/>
            </w:tcMar>
          </w:tcPr>
          <w:p w14:paraId="76CAFA5E" w14:textId="77777777" w:rsidR="00837DC4" w:rsidRPr="00033753" w:rsidRDefault="00033753" w:rsidP="00213245">
            <w:pPr>
              <w:tabs>
                <w:tab w:val="left" w:pos="567"/>
              </w:tabs>
              <w:spacing w:before="190" w:line="200" w:lineRule="exact"/>
              <w:rPr>
                <w:noProof/>
                <w:color w:val="000000"/>
                <w:spacing w:val="4"/>
                <w:sz w:val="15"/>
                <w:szCs w:val="15"/>
              </w:rPr>
            </w:pPr>
            <w:bookmarkStart w:id="5" w:name="Vmeinname"/>
            <w:bookmarkEnd w:id="5"/>
            <w:r>
              <w:rPr>
                <w:rFonts w:hint="eastAsia"/>
                <w:color w:val="000000"/>
                <w:sz w:val="15"/>
                <w:szCs w:val="15"/>
              </w:rPr>
              <w:t>Johannes Weber</w:t>
            </w:r>
          </w:p>
          <w:p w14:paraId="63F3CF19" w14:textId="62A8B389" w:rsidR="00837DC4" w:rsidRPr="00033753" w:rsidRDefault="00837DC4">
            <w:pPr>
              <w:pStyle w:val="BodyText"/>
              <w:tabs>
                <w:tab w:val="clear" w:pos="567"/>
                <w:tab w:val="clear" w:pos="2240"/>
                <w:tab w:val="clear" w:pos="2835"/>
                <w:tab w:val="left" w:pos="340"/>
                <w:tab w:val="left" w:pos="1928"/>
                <w:tab w:val="left" w:pos="2268"/>
              </w:tabs>
              <w:spacing w:line="200" w:lineRule="exact"/>
              <w:rPr>
                <w:sz w:val="15"/>
                <w:szCs w:val="15"/>
              </w:rPr>
            </w:pPr>
            <w:bookmarkStart w:id="6" w:name="EMail"/>
            <w:bookmarkStart w:id="7" w:name="Telefon"/>
            <w:bookmarkEnd w:id="6"/>
            <w:bookmarkEnd w:id="7"/>
            <w:r>
              <w:rPr>
                <w:rFonts w:hint="eastAsia"/>
              </w:rPr>
              <w:t>电话</w:t>
            </w:r>
            <w:r>
              <w:rPr>
                <w:rFonts w:hint="eastAsia"/>
                <w:sz w:val="15"/>
                <w:szCs w:val="15"/>
              </w:rPr>
              <w:t>：</w:t>
            </w:r>
            <w:bookmarkStart w:id="8" w:name="vmvorwahl"/>
            <w:bookmarkStart w:id="9" w:name="vmeintel"/>
            <w:bookmarkEnd w:id="8"/>
            <w:bookmarkEnd w:id="9"/>
            <w:r>
              <w:rPr>
                <w:rFonts w:hint="eastAsia"/>
                <w:sz w:val="15"/>
                <w:szCs w:val="15"/>
              </w:rPr>
              <w:t>+49 69 75 75-6866</w:t>
            </w:r>
          </w:p>
          <w:p w14:paraId="1B5CE21A" w14:textId="77777777" w:rsidR="00837DC4" w:rsidRPr="00033753" w:rsidRDefault="00033753">
            <w:pPr>
              <w:pStyle w:val="Footer"/>
              <w:tabs>
                <w:tab w:val="clear" w:pos="4819"/>
                <w:tab w:val="clear" w:pos="9071"/>
                <w:tab w:val="right" w:pos="9639"/>
              </w:tabs>
              <w:spacing w:line="200" w:lineRule="exact"/>
              <w:rPr>
                <w:noProof/>
                <w:color w:val="000000"/>
                <w:spacing w:val="4"/>
                <w:sz w:val="15"/>
                <w:szCs w:val="15"/>
              </w:rPr>
            </w:pPr>
            <w:bookmarkStart w:id="10" w:name="vmdomain"/>
            <w:bookmarkStart w:id="11" w:name="vmeinemail"/>
            <w:bookmarkEnd w:id="10"/>
            <w:bookmarkEnd w:id="11"/>
            <w:r>
              <w:rPr>
                <w:rFonts w:hint="eastAsia"/>
                <w:color w:val="000000"/>
                <w:sz w:val="15"/>
                <w:szCs w:val="15"/>
              </w:rPr>
              <w:t>johannes.weber@messefrankfurt.com</w:t>
            </w:r>
          </w:p>
          <w:p w14:paraId="555AC820" w14:textId="77777777" w:rsidR="00837DC4" w:rsidRPr="00033753" w:rsidRDefault="00033753">
            <w:pPr>
              <w:tabs>
                <w:tab w:val="left" w:pos="567"/>
              </w:tabs>
              <w:spacing w:line="200" w:lineRule="exact"/>
              <w:rPr>
                <w:noProof/>
                <w:color w:val="000000"/>
                <w:spacing w:val="4"/>
                <w:sz w:val="15"/>
                <w:szCs w:val="15"/>
              </w:rPr>
            </w:pPr>
            <w:bookmarkStart w:id="12" w:name="vurl"/>
            <w:bookmarkEnd w:id="12"/>
            <w:r>
              <w:rPr>
                <w:rFonts w:hint="eastAsia"/>
                <w:color w:val="000000"/>
                <w:sz w:val="15"/>
                <w:szCs w:val="15"/>
              </w:rPr>
              <w:t>www.messefrankfurt.com</w:t>
            </w:r>
          </w:p>
          <w:p w14:paraId="16BC54CF" w14:textId="77777777" w:rsidR="00837DC4" w:rsidRPr="00033753" w:rsidRDefault="00033753">
            <w:pPr>
              <w:pStyle w:val="Footer"/>
              <w:tabs>
                <w:tab w:val="clear" w:pos="4819"/>
                <w:tab w:val="clear" w:pos="9071"/>
                <w:tab w:val="right" w:pos="9639"/>
              </w:tabs>
              <w:spacing w:line="200" w:lineRule="exact"/>
              <w:rPr>
                <w:noProof/>
                <w:color w:val="000000"/>
                <w:spacing w:val="4"/>
                <w:sz w:val="15"/>
                <w:szCs w:val="15"/>
              </w:rPr>
            </w:pPr>
            <w:bookmarkStart w:id="13" w:name="vurl2"/>
            <w:bookmarkEnd w:id="13"/>
            <w:r>
              <w:rPr>
                <w:rFonts w:hint="eastAsia"/>
                <w:color w:val="000000"/>
                <w:sz w:val="15"/>
                <w:szCs w:val="15"/>
              </w:rPr>
              <w:t>www.prolight-sound.com</w:t>
            </w:r>
          </w:p>
          <w:p w14:paraId="520E533A" w14:textId="77777777" w:rsidR="00837DC4" w:rsidRPr="00033753" w:rsidRDefault="00837DC4">
            <w:pPr>
              <w:pStyle w:val="Footer"/>
              <w:tabs>
                <w:tab w:val="right" w:pos="9639"/>
              </w:tabs>
              <w:spacing w:line="200" w:lineRule="exact"/>
              <w:rPr>
                <w:szCs w:val="22"/>
              </w:rPr>
            </w:pPr>
          </w:p>
        </w:tc>
      </w:tr>
      <w:tr w:rsidR="00837DC4" w:rsidRPr="00033753" w14:paraId="479AAD01" w14:textId="77777777" w:rsidTr="00837DC4">
        <w:trPr>
          <w:trHeight w:hRule="exact" w:val="329"/>
        </w:trPr>
        <w:tc>
          <w:tcPr>
            <w:tcW w:w="7348" w:type="dxa"/>
            <w:tcMar>
              <w:top w:w="0" w:type="dxa"/>
            </w:tcMar>
          </w:tcPr>
          <w:p w14:paraId="14AB6ACC" w14:textId="77777777" w:rsidR="00837DC4" w:rsidRPr="00033753" w:rsidRDefault="00837DC4" w:rsidP="00033DAA">
            <w:pPr>
              <w:pStyle w:val="Heading1"/>
              <w:spacing w:line="440" w:lineRule="exact"/>
              <w:ind w:left="0"/>
              <w:rPr>
                <w:sz w:val="36"/>
                <w:szCs w:val="36"/>
              </w:rPr>
            </w:pPr>
          </w:p>
        </w:tc>
        <w:tc>
          <w:tcPr>
            <w:tcW w:w="2999" w:type="dxa"/>
            <w:vMerge/>
            <w:tcMar>
              <w:top w:w="0" w:type="dxa"/>
            </w:tcMar>
          </w:tcPr>
          <w:p w14:paraId="0F2CE004" w14:textId="77777777" w:rsidR="00837DC4" w:rsidRPr="00033753" w:rsidRDefault="00837DC4" w:rsidP="00E41339">
            <w:pPr>
              <w:tabs>
                <w:tab w:val="left" w:pos="567"/>
              </w:tabs>
              <w:spacing w:before="180" w:line="200" w:lineRule="exact"/>
              <w:rPr>
                <w:noProof/>
                <w:color w:val="000000"/>
                <w:spacing w:val="4"/>
                <w:sz w:val="15"/>
                <w:szCs w:val="15"/>
              </w:rPr>
            </w:pPr>
          </w:p>
        </w:tc>
      </w:tr>
    </w:tbl>
    <w:p w14:paraId="13EBD802" w14:textId="7558DA02" w:rsidR="00F5563D" w:rsidRPr="00033753" w:rsidRDefault="00D44EBD" w:rsidP="0070501B">
      <w:pPr>
        <w:spacing w:line="280" w:lineRule="atLeast"/>
        <w:rPr>
          <w:b/>
        </w:rPr>
      </w:pPr>
      <w:bookmarkStart w:id="14" w:name="start"/>
      <w:bookmarkEnd w:id="14"/>
      <w:r>
        <w:rPr>
          <w:rFonts w:hint="eastAsia"/>
          <w:b/>
        </w:rPr>
        <w:t>25</w:t>
      </w:r>
      <w:r>
        <w:rPr>
          <w:rFonts w:hint="eastAsia"/>
          <w:b/>
        </w:rPr>
        <w:t>年来，</w:t>
      </w:r>
      <w:r w:rsidR="00894E2D" w:rsidRPr="00894E2D">
        <w:rPr>
          <w:rFonts w:hint="eastAsia"/>
          <w:b/>
        </w:rPr>
        <w:t>法兰克福国际大型活动及通讯技术</w:t>
      </w:r>
      <w:r w:rsidR="00894E2D" w:rsidRPr="00894E2D">
        <w:rPr>
          <w:rFonts w:hint="eastAsia"/>
          <w:b/>
        </w:rPr>
        <w:t>,</w:t>
      </w:r>
      <w:r w:rsidR="00894E2D" w:rsidRPr="00894E2D">
        <w:rPr>
          <w:rFonts w:hint="eastAsia"/>
          <w:b/>
        </w:rPr>
        <w:t>音像制作及娱乐展览会</w:t>
      </w:r>
      <w:r w:rsidR="00894E2D">
        <w:rPr>
          <w:rFonts w:hint="eastAsia"/>
          <w:b/>
        </w:rPr>
        <w:t xml:space="preserve"> </w:t>
      </w:r>
      <w:r w:rsidR="00894E2D">
        <w:rPr>
          <w:b/>
        </w:rPr>
        <w:t>(</w:t>
      </w:r>
      <w:r w:rsidR="00894E2D">
        <w:rPr>
          <w:rFonts w:eastAsiaTheme="minorEastAsia" w:hint="eastAsia"/>
          <w:b/>
        </w:rPr>
        <w:t>下称</w:t>
      </w:r>
      <w:r w:rsidR="00894E2D">
        <w:rPr>
          <w:rFonts w:hint="eastAsia"/>
          <w:b/>
        </w:rPr>
        <w:t>国际专业灯光音响展</w:t>
      </w:r>
      <w:r w:rsidR="00894E2D">
        <w:rPr>
          <w:rFonts w:hint="eastAsia"/>
          <w:b/>
        </w:rPr>
        <w:t>)</w:t>
      </w:r>
      <w:r>
        <w:rPr>
          <w:rFonts w:hint="eastAsia"/>
          <w:b/>
        </w:rPr>
        <w:t>始终引领娱乐技术产业的趋势和创新。</w:t>
      </w:r>
      <w:r>
        <w:rPr>
          <w:rFonts w:hint="eastAsia"/>
          <w:b/>
        </w:rPr>
        <w:t>2020</w:t>
      </w:r>
      <w:r>
        <w:rPr>
          <w:rFonts w:hint="eastAsia"/>
          <w:b/>
        </w:rPr>
        <w:t>年</w:t>
      </w:r>
      <w:r>
        <w:rPr>
          <w:rFonts w:hint="eastAsia"/>
          <w:b/>
        </w:rPr>
        <w:t>3</w:t>
      </w:r>
      <w:r>
        <w:rPr>
          <w:rFonts w:hint="eastAsia"/>
          <w:b/>
        </w:rPr>
        <w:t>月</w:t>
      </w:r>
      <w:r>
        <w:rPr>
          <w:rFonts w:hint="eastAsia"/>
          <w:b/>
        </w:rPr>
        <w:t>31</w:t>
      </w:r>
      <w:r>
        <w:rPr>
          <w:rFonts w:hint="eastAsia"/>
          <w:b/>
        </w:rPr>
        <w:t>日至</w:t>
      </w:r>
      <w:r>
        <w:rPr>
          <w:rFonts w:hint="eastAsia"/>
          <w:b/>
        </w:rPr>
        <w:t>4</w:t>
      </w:r>
      <w:r>
        <w:rPr>
          <w:rFonts w:hint="eastAsia"/>
          <w:b/>
        </w:rPr>
        <w:t>月</w:t>
      </w:r>
      <w:r>
        <w:rPr>
          <w:rFonts w:hint="eastAsia"/>
          <w:b/>
        </w:rPr>
        <w:t>3</w:t>
      </w:r>
      <w:r>
        <w:rPr>
          <w:rFonts w:hint="eastAsia"/>
          <w:b/>
        </w:rPr>
        <w:t>日，该展会将以</w:t>
      </w:r>
      <w:r w:rsidRPr="00A74C50">
        <w:rPr>
          <w:rFonts w:hint="eastAsia"/>
          <w:b/>
        </w:rPr>
        <w:t>独立的行业</w:t>
      </w:r>
      <w:r w:rsidR="00B24AF3" w:rsidRPr="00A74C50">
        <w:rPr>
          <w:rFonts w:eastAsiaTheme="minorEastAsia" w:hint="eastAsia"/>
          <w:b/>
        </w:rPr>
        <w:t>展会</w:t>
      </w:r>
      <w:r w:rsidRPr="00A74C50">
        <w:rPr>
          <w:rFonts w:hint="eastAsia"/>
          <w:b/>
        </w:rPr>
        <w:t>平台形</w:t>
      </w:r>
      <w:r>
        <w:rPr>
          <w:rFonts w:hint="eastAsia"/>
          <w:b/>
        </w:rPr>
        <w:t>式在法兰克福展览中心西展区向参观者完整呈现。本届国际专业灯光音响展比以往</w:t>
      </w:r>
      <w:r w:rsidR="00894E2D">
        <w:rPr>
          <w:rFonts w:hint="eastAsia"/>
          <w:b/>
        </w:rPr>
        <w:t>历届</w:t>
      </w:r>
      <w:r>
        <w:rPr>
          <w:rFonts w:hint="eastAsia"/>
          <w:b/>
        </w:rPr>
        <w:t>都更</w:t>
      </w:r>
      <w:r w:rsidR="00894E2D">
        <w:rPr>
          <w:rFonts w:hint="eastAsia"/>
          <w:b/>
        </w:rPr>
        <w:t>关</w:t>
      </w:r>
      <w:r>
        <w:rPr>
          <w:rFonts w:hint="eastAsia"/>
          <w:b/>
        </w:rPr>
        <w:t>注专业</w:t>
      </w:r>
      <w:r w:rsidR="00894E2D">
        <w:rPr>
          <w:rFonts w:hint="eastAsia"/>
          <w:b/>
        </w:rPr>
        <w:t>同行</w:t>
      </w:r>
      <w:r>
        <w:rPr>
          <w:rFonts w:hint="eastAsia"/>
          <w:b/>
        </w:rPr>
        <w:t>交流</w:t>
      </w:r>
      <w:r w:rsidR="00894E2D">
        <w:rPr>
          <w:rFonts w:hint="eastAsia"/>
          <w:b/>
        </w:rPr>
        <w:t>，带来</w:t>
      </w:r>
      <w:r>
        <w:rPr>
          <w:rFonts w:hint="eastAsia"/>
          <w:b/>
        </w:rPr>
        <w:t>全新的专业参观服务</w:t>
      </w:r>
      <w:r w:rsidR="00894E2D">
        <w:rPr>
          <w:rFonts w:hint="eastAsia"/>
          <w:b/>
        </w:rPr>
        <w:t>及</w:t>
      </w:r>
      <w:r>
        <w:rPr>
          <w:rFonts w:hint="eastAsia"/>
          <w:b/>
        </w:rPr>
        <w:t>更具规模的</w:t>
      </w:r>
      <w:r w:rsidR="00894E2D">
        <w:rPr>
          <w:rFonts w:hint="eastAsia"/>
          <w:b/>
        </w:rPr>
        <w:t>同期</w:t>
      </w:r>
      <w:r>
        <w:rPr>
          <w:rFonts w:hint="eastAsia"/>
          <w:b/>
        </w:rPr>
        <w:t>会议活动。清晰的产品</w:t>
      </w:r>
      <w:r w:rsidR="00B24AF3">
        <w:rPr>
          <w:rFonts w:hint="eastAsia"/>
          <w:b/>
        </w:rPr>
        <w:t>类别</w:t>
      </w:r>
      <w:r>
        <w:rPr>
          <w:rFonts w:hint="eastAsia"/>
          <w:b/>
        </w:rPr>
        <w:t>划分有助于参观者</w:t>
      </w:r>
      <w:r w:rsidR="00B24AF3">
        <w:rPr>
          <w:rFonts w:hint="eastAsia"/>
          <w:b/>
        </w:rPr>
        <w:t>快速找到目标</w:t>
      </w:r>
      <w:r>
        <w:rPr>
          <w:rFonts w:hint="eastAsia"/>
          <w:b/>
        </w:rPr>
        <w:t>参展商以及建立联络</w:t>
      </w:r>
      <w:bookmarkStart w:id="15" w:name="_GoBack"/>
      <w:bookmarkEnd w:id="15"/>
      <w:r>
        <w:rPr>
          <w:rFonts w:hint="eastAsia"/>
          <w:b/>
        </w:rPr>
        <w:t>。</w:t>
      </w:r>
      <w:r>
        <w:rPr>
          <w:rFonts w:hint="eastAsia"/>
          <w:b/>
        </w:rPr>
        <w:t xml:space="preserve">   </w:t>
      </w:r>
    </w:p>
    <w:p w14:paraId="59CA73A1" w14:textId="77777777" w:rsidR="00F5563D" w:rsidRPr="00033753" w:rsidRDefault="00F5563D">
      <w:pPr>
        <w:spacing w:line="280" w:lineRule="atLeast"/>
      </w:pPr>
    </w:p>
    <w:p w14:paraId="46C2DC74" w14:textId="4C9DBA27" w:rsidR="00F75067" w:rsidRDefault="00B24AF3" w:rsidP="00826AF2">
      <w:pPr>
        <w:spacing w:line="280" w:lineRule="atLeast"/>
      </w:pPr>
      <w:r w:rsidRPr="00A74C50">
        <w:rPr>
          <w:rFonts w:hint="eastAsia"/>
        </w:rPr>
        <w:t>法兰克福展览有限公司</w:t>
      </w:r>
      <w:r w:rsidRPr="00B24AF3">
        <w:rPr>
          <w:rFonts w:hint="eastAsia"/>
        </w:rPr>
        <w:t>部门展览总监</w:t>
      </w:r>
      <w:r w:rsidRPr="00B24AF3">
        <w:rPr>
          <w:rFonts w:hint="eastAsia"/>
        </w:rPr>
        <w:t xml:space="preserve"> </w:t>
      </w:r>
      <w:r w:rsidRPr="00B24AF3">
        <w:rPr>
          <w:rFonts w:hint="eastAsia"/>
        </w:rPr>
        <w:t>–</w:t>
      </w:r>
      <w:r w:rsidRPr="00B24AF3">
        <w:rPr>
          <w:rFonts w:hint="eastAsia"/>
        </w:rPr>
        <w:t xml:space="preserve"> </w:t>
      </w:r>
      <w:r w:rsidRPr="00B24AF3">
        <w:rPr>
          <w:rFonts w:hint="eastAsia"/>
        </w:rPr>
        <w:t>娱乐</w:t>
      </w:r>
      <w:r w:rsidRPr="00B24AF3">
        <w:rPr>
          <w:rFonts w:hint="eastAsia"/>
        </w:rPr>
        <w:t xml:space="preserve">, </w:t>
      </w:r>
      <w:r w:rsidRPr="00B24AF3">
        <w:rPr>
          <w:rFonts w:hint="eastAsia"/>
        </w:rPr>
        <w:t>媒体及创意工业毕迈高</w:t>
      </w:r>
      <w:r>
        <w:rPr>
          <w:rFonts w:hint="eastAsia"/>
        </w:rPr>
        <w:t>先生表示：</w:t>
      </w:r>
      <w:r w:rsidR="00E9702F">
        <w:rPr>
          <w:rFonts w:hint="eastAsia"/>
        </w:rPr>
        <w:t>“经过</w:t>
      </w:r>
      <w:r w:rsidR="00E9702F">
        <w:rPr>
          <w:rFonts w:hint="eastAsia"/>
        </w:rPr>
        <w:t>25</w:t>
      </w:r>
      <w:r w:rsidR="00E9702F">
        <w:rPr>
          <w:rFonts w:hint="eastAsia"/>
        </w:rPr>
        <w:t>年的不懈努力，国际专业灯光音响展获得广大观众的认可。</w:t>
      </w:r>
      <w:r w:rsidR="00E9702F" w:rsidRPr="004C221B">
        <w:rPr>
          <w:rFonts w:hint="eastAsia"/>
        </w:rPr>
        <w:t>我们</w:t>
      </w:r>
      <w:r w:rsidRPr="004C221B">
        <w:rPr>
          <w:rFonts w:hint="eastAsia"/>
        </w:rPr>
        <w:t>对</w:t>
      </w:r>
      <w:r w:rsidRPr="006E66DC">
        <w:rPr>
          <w:rFonts w:hint="eastAsia"/>
        </w:rPr>
        <w:t>行业的</w:t>
      </w:r>
      <w:r w:rsidR="004E13D7" w:rsidRPr="00A74C50">
        <w:rPr>
          <w:rFonts w:hint="eastAsia"/>
        </w:rPr>
        <w:t>承诺</w:t>
      </w:r>
      <w:r w:rsidR="00E9702F" w:rsidRPr="00A74C50">
        <w:rPr>
          <w:rFonts w:hint="eastAsia"/>
        </w:rPr>
        <w:t>非常明确</w:t>
      </w:r>
      <w:r w:rsidRPr="00A74C50">
        <w:rPr>
          <w:rFonts w:hint="eastAsia"/>
        </w:rPr>
        <w:t>，就是要吸引更多</w:t>
      </w:r>
      <w:r w:rsidR="00E9702F">
        <w:rPr>
          <w:rFonts w:hint="eastAsia"/>
        </w:rPr>
        <w:t>行业</w:t>
      </w:r>
      <w:r>
        <w:rPr>
          <w:rFonts w:hint="eastAsia"/>
        </w:rPr>
        <w:t>领军企业与决策者参加</w:t>
      </w:r>
      <w:r w:rsidR="00E9702F">
        <w:rPr>
          <w:rFonts w:hint="eastAsia"/>
        </w:rPr>
        <w:t>、提升观展门槛并继续在服务水平上求新求优。展会将为</w:t>
      </w:r>
      <w:r w:rsidR="004E13D7">
        <w:rPr>
          <w:rFonts w:hint="eastAsia"/>
        </w:rPr>
        <w:t>行业</w:t>
      </w:r>
      <w:r w:rsidR="00E9702F">
        <w:rPr>
          <w:rFonts w:hint="eastAsia"/>
        </w:rPr>
        <w:t>未来指引方向并</w:t>
      </w:r>
      <w:r>
        <w:rPr>
          <w:rFonts w:hint="eastAsia"/>
        </w:rPr>
        <w:t>引来跟多高质量的</w:t>
      </w:r>
      <w:r w:rsidR="00E9702F">
        <w:rPr>
          <w:rFonts w:hint="eastAsia"/>
        </w:rPr>
        <w:t>采购</w:t>
      </w:r>
      <w:r w:rsidR="00566AA9">
        <w:rPr>
          <w:rFonts w:eastAsiaTheme="minorEastAsia" w:hint="eastAsia"/>
        </w:rPr>
        <w:t>商</w:t>
      </w:r>
      <w:r w:rsidR="00E9702F">
        <w:rPr>
          <w:rFonts w:hint="eastAsia"/>
        </w:rPr>
        <w:t>和</w:t>
      </w:r>
      <w:r>
        <w:rPr>
          <w:rFonts w:hint="eastAsia"/>
        </w:rPr>
        <w:t>参观者。</w:t>
      </w:r>
      <w:r w:rsidR="00E9702F">
        <w:rPr>
          <w:rFonts w:hint="eastAsia"/>
        </w:rPr>
        <w:t>”</w:t>
      </w:r>
    </w:p>
    <w:p w14:paraId="3C90165F" w14:textId="77777777" w:rsidR="00F75067" w:rsidRDefault="00F75067" w:rsidP="00F75067">
      <w:pPr>
        <w:spacing w:line="280" w:lineRule="atLeast"/>
      </w:pPr>
    </w:p>
    <w:p w14:paraId="0D23E8C3" w14:textId="27171657" w:rsidR="00FC4108" w:rsidRPr="002622FB" w:rsidRDefault="004E13D7" w:rsidP="00FC4108">
      <w:pPr>
        <w:spacing w:line="280" w:lineRule="atLeast"/>
      </w:pPr>
      <w:r>
        <w:rPr>
          <w:rFonts w:hint="eastAsia"/>
        </w:rPr>
        <w:t>国际专业灯光音响展</w:t>
      </w:r>
      <w:r w:rsidR="00994566">
        <w:rPr>
          <w:rFonts w:hint="eastAsia"/>
        </w:rPr>
        <w:t>将参展商集中在西展区，</w:t>
      </w:r>
      <w:r w:rsidR="00F43688" w:rsidRPr="006E66DC">
        <w:rPr>
          <w:rFonts w:hint="eastAsia"/>
        </w:rPr>
        <w:t>方便观众观展</w:t>
      </w:r>
      <w:r w:rsidR="00994566" w:rsidRPr="006E66DC">
        <w:rPr>
          <w:rFonts w:hint="eastAsia"/>
        </w:rPr>
        <w:t>并为</w:t>
      </w:r>
      <w:r w:rsidR="00F43688" w:rsidRPr="006E66DC">
        <w:rPr>
          <w:rFonts w:hint="eastAsia"/>
        </w:rPr>
        <w:t>展商</w:t>
      </w:r>
      <w:r w:rsidR="00994566" w:rsidRPr="00A74C50">
        <w:rPr>
          <w:rFonts w:hint="eastAsia"/>
        </w:rPr>
        <w:t>创造</w:t>
      </w:r>
      <w:r w:rsidR="00F43688" w:rsidRPr="004C221B">
        <w:rPr>
          <w:rFonts w:hint="eastAsia"/>
        </w:rPr>
        <w:t>最</w:t>
      </w:r>
      <w:r w:rsidR="00F43688" w:rsidRPr="00A74C50">
        <w:rPr>
          <w:rFonts w:hint="eastAsia"/>
        </w:rPr>
        <w:t>佳展示</w:t>
      </w:r>
      <w:r w:rsidR="00994566" w:rsidRPr="00A74C50">
        <w:rPr>
          <w:rFonts w:hint="eastAsia"/>
        </w:rPr>
        <w:t>前提条件</w:t>
      </w:r>
      <w:r w:rsidR="00994566">
        <w:rPr>
          <w:rFonts w:hint="eastAsia"/>
        </w:rPr>
        <w:t>。除展</w:t>
      </w:r>
      <w:r w:rsidR="006E66DC">
        <w:rPr>
          <w:rFonts w:hint="eastAsia"/>
        </w:rPr>
        <w:t>台</w:t>
      </w:r>
      <w:r w:rsidR="00994566">
        <w:rPr>
          <w:rFonts w:hint="eastAsia"/>
        </w:rPr>
        <w:t>内的产品陈列外，</w:t>
      </w:r>
      <w:r w:rsidR="00F43688">
        <w:rPr>
          <w:rFonts w:hint="eastAsia"/>
        </w:rPr>
        <w:t>参展企业</w:t>
      </w:r>
      <w:r w:rsidR="00994566">
        <w:rPr>
          <w:rFonts w:hint="eastAsia"/>
        </w:rPr>
        <w:t>还能够在展会</w:t>
      </w:r>
      <w:r w:rsidR="00F43688">
        <w:rPr>
          <w:rFonts w:hint="eastAsia"/>
        </w:rPr>
        <w:t>主题</w:t>
      </w:r>
      <w:r w:rsidR="00994566">
        <w:rPr>
          <w:rFonts w:hint="eastAsia"/>
        </w:rPr>
        <w:t>活动的演出和专题研讨会期间展示新品和品牌</w:t>
      </w:r>
      <w:r w:rsidR="00F43688">
        <w:rPr>
          <w:rFonts w:hint="eastAsia"/>
        </w:rPr>
        <w:t>优势</w:t>
      </w:r>
      <w:r w:rsidR="00994566">
        <w:rPr>
          <w:rFonts w:hint="eastAsia"/>
        </w:rPr>
        <w:t>。当然，也可以使用</w:t>
      </w:r>
      <w:r w:rsidR="006E66DC">
        <w:rPr>
          <w:rFonts w:hint="eastAsia"/>
        </w:rPr>
        <w:t>独立的产品演示室</w:t>
      </w:r>
      <w:r w:rsidR="00994566">
        <w:rPr>
          <w:rFonts w:hint="eastAsia"/>
        </w:rPr>
        <w:t>呈现独具特色的</w:t>
      </w:r>
      <w:r w:rsidR="006E66DC">
        <w:rPr>
          <w:rFonts w:hint="eastAsia"/>
        </w:rPr>
        <w:t>产品</w:t>
      </w:r>
      <w:r w:rsidR="00994566">
        <w:rPr>
          <w:rFonts w:hint="eastAsia"/>
        </w:rPr>
        <w:t>。截至到目前为止，已有来自不同市场领域的</w:t>
      </w:r>
      <w:r w:rsidR="00F43688">
        <w:rPr>
          <w:rFonts w:hint="eastAsia"/>
        </w:rPr>
        <w:t>品牌企业</w:t>
      </w:r>
      <w:r w:rsidR="00994566">
        <w:rPr>
          <w:rFonts w:hint="eastAsia"/>
        </w:rPr>
        <w:t>宣布</w:t>
      </w:r>
      <w:r w:rsidR="00F43688">
        <w:rPr>
          <w:rFonts w:hint="eastAsia"/>
        </w:rPr>
        <w:t>参展</w:t>
      </w:r>
      <w:r w:rsidR="00994566">
        <w:rPr>
          <w:rFonts w:hint="eastAsia"/>
        </w:rPr>
        <w:t>2020</w:t>
      </w:r>
      <w:r w:rsidR="00994566">
        <w:rPr>
          <w:rFonts w:hint="eastAsia"/>
        </w:rPr>
        <w:t>展，其中包括</w:t>
      </w:r>
      <w:r w:rsidR="00FC4108" w:rsidRPr="002622FB">
        <w:rPr>
          <w:bCs/>
          <w:i/>
        </w:rPr>
        <w:t>Adam Hall</w:t>
      </w:r>
      <w:r w:rsidR="00FC4108">
        <w:rPr>
          <w:bCs/>
          <w:i/>
          <w:lang w:val="en-US"/>
        </w:rPr>
        <w:t>、</w:t>
      </w:r>
      <w:r w:rsidR="00FC4108" w:rsidRPr="002622FB">
        <w:rPr>
          <w:bCs/>
          <w:i/>
        </w:rPr>
        <w:t>Amptown</w:t>
      </w:r>
      <w:r w:rsidR="00FC4108">
        <w:rPr>
          <w:bCs/>
          <w:i/>
          <w:lang w:val="en-US"/>
        </w:rPr>
        <w:t>、</w:t>
      </w:r>
      <w:r w:rsidR="00FC4108" w:rsidRPr="002622FB">
        <w:rPr>
          <w:bCs/>
          <w:i/>
        </w:rPr>
        <w:t>Analog Way</w:t>
      </w:r>
      <w:r w:rsidR="00FC4108">
        <w:rPr>
          <w:bCs/>
          <w:i/>
          <w:lang w:val="en-US"/>
        </w:rPr>
        <w:t>、</w:t>
      </w:r>
      <w:r w:rsidR="00FC4108" w:rsidRPr="002622FB">
        <w:rPr>
          <w:bCs/>
          <w:i/>
        </w:rPr>
        <w:t>ASM Steuerungstechnik</w:t>
      </w:r>
      <w:r w:rsidR="00FC4108">
        <w:rPr>
          <w:bCs/>
          <w:i/>
          <w:lang w:val="en-US"/>
        </w:rPr>
        <w:t>、</w:t>
      </w:r>
      <w:r w:rsidR="00FC4108" w:rsidRPr="002622FB">
        <w:rPr>
          <w:bCs/>
          <w:i/>
        </w:rPr>
        <w:t>Audio-Technica</w:t>
      </w:r>
      <w:r w:rsidR="00FC4108">
        <w:rPr>
          <w:bCs/>
          <w:i/>
          <w:lang w:val="en-US"/>
        </w:rPr>
        <w:t>、</w:t>
      </w:r>
      <w:r w:rsidR="00FC4108" w:rsidRPr="002622FB">
        <w:rPr>
          <w:bCs/>
          <w:i/>
        </w:rPr>
        <w:t>AV Stumpfl</w:t>
      </w:r>
      <w:r w:rsidR="00FC4108">
        <w:rPr>
          <w:bCs/>
          <w:i/>
          <w:lang w:val="en-US"/>
        </w:rPr>
        <w:t>、</w:t>
      </w:r>
      <w:r w:rsidR="00FC4108" w:rsidRPr="002622FB">
        <w:rPr>
          <w:bCs/>
          <w:i/>
        </w:rPr>
        <w:t>Ayrton</w:t>
      </w:r>
      <w:r w:rsidR="00FC4108">
        <w:rPr>
          <w:bCs/>
          <w:i/>
          <w:lang w:val="en-US"/>
        </w:rPr>
        <w:t>、</w:t>
      </w:r>
      <w:r w:rsidR="00FC4108" w:rsidRPr="002622FB">
        <w:rPr>
          <w:bCs/>
          <w:i/>
        </w:rPr>
        <w:t>Bosch Rexroth</w:t>
      </w:r>
      <w:r w:rsidR="00FC4108">
        <w:rPr>
          <w:bCs/>
          <w:i/>
          <w:lang w:val="en-US"/>
        </w:rPr>
        <w:t>、</w:t>
      </w:r>
      <w:r w:rsidR="00FC4108" w:rsidRPr="002622FB">
        <w:rPr>
          <w:bCs/>
          <w:i/>
        </w:rPr>
        <w:t>Bütec</w:t>
      </w:r>
      <w:r w:rsidR="00FC4108">
        <w:rPr>
          <w:bCs/>
          <w:i/>
          <w:lang w:val="en-US"/>
        </w:rPr>
        <w:t>、</w:t>
      </w:r>
      <w:r w:rsidR="00FC4108" w:rsidRPr="002622FB">
        <w:rPr>
          <w:bCs/>
          <w:i/>
        </w:rPr>
        <w:t>Chain Master</w:t>
      </w:r>
      <w:r w:rsidR="00FC4108">
        <w:rPr>
          <w:bCs/>
          <w:i/>
          <w:lang w:val="en-US"/>
        </w:rPr>
        <w:t>、</w:t>
      </w:r>
      <w:r w:rsidR="00FC4108" w:rsidRPr="002622FB">
        <w:rPr>
          <w:bCs/>
          <w:i/>
        </w:rPr>
        <w:t>Chauvet</w:t>
      </w:r>
      <w:r w:rsidR="00FC4108">
        <w:rPr>
          <w:bCs/>
          <w:i/>
          <w:lang w:val="en-US"/>
        </w:rPr>
        <w:t>、</w:t>
      </w:r>
      <w:r w:rsidR="00FC4108" w:rsidRPr="002622FB">
        <w:rPr>
          <w:bCs/>
          <w:i/>
        </w:rPr>
        <w:t>Clay Paky</w:t>
      </w:r>
      <w:r w:rsidR="00FC4108">
        <w:rPr>
          <w:bCs/>
          <w:i/>
          <w:lang w:val="en-US"/>
        </w:rPr>
        <w:t>、</w:t>
      </w:r>
      <w:r w:rsidR="00FC4108" w:rsidRPr="002622FB">
        <w:rPr>
          <w:bCs/>
          <w:i/>
        </w:rPr>
        <w:t>Coda Audio</w:t>
      </w:r>
      <w:r w:rsidR="00FC4108">
        <w:rPr>
          <w:bCs/>
          <w:i/>
          <w:lang w:val="en-US"/>
        </w:rPr>
        <w:t>、</w:t>
      </w:r>
      <w:r w:rsidR="00FC4108" w:rsidRPr="002622FB">
        <w:rPr>
          <w:bCs/>
          <w:i/>
        </w:rPr>
        <w:t>d&amp;b Audiotechnik</w:t>
      </w:r>
      <w:r w:rsidR="00FC4108">
        <w:rPr>
          <w:bCs/>
          <w:i/>
          <w:lang w:val="en-US"/>
        </w:rPr>
        <w:t>、</w:t>
      </w:r>
      <w:r w:rsidR="00FC4108" w:rsidRPr="002622FB">
        <w:rPr>
          <w:bCs/>
          <w:i/>
        </w:rPr>
        <w:t>dbTechnologies</w:t>
      </w:r>
      <w:r w:rsidR="00FC4108">
        <w:rPr>
          <w:bCs/>
          <w:i/>
          <w:lang w:val="en-US"/>
        </w:rPr>
        <w:t>、</w:t>
      </w:r>
      <w:r w:rsidR="00FC4108" w:rsidRPr="002622FB">
        <w:rPr>
          <w:bCs/>
          <w:i/>
        </w:rPr>
        <w:t>Elation Professional</w:t>
      </w:r>
      <w:r w:rsidR="00FC4108">
        <w:rPr>
          <w:bCs/>
          <w:i/>
          <w:lang w:val="en-US"/>
        </w:rPr>
        <w:t>、</w:t>
      </w:r>
      <w:r w:rsidR="00FC4108" w:rsidRPr="002622FB">
        <w:rPr>
          <w:bCs/>
          <w:i/>
        </w:rPr>
        <w:t>ETC – Electronic Theatre Controls</w:t>
      </w:r>
      <w:r w:rsidR="00FC4108">
        <w:rPr>
          <w:bCs/>
          <w:i/>
          <w:lang w:val="en-US"/>
        </w:rPr>
        <w:t>、</w:t>
      </w:r>
      <w:r w:rsidR="00FC4108" w:rsidRPr="002622FB">
        <w:rPr>
          <w:bCs/>
          <w:i/>
        </w:rPr>
        <w:t>FBT Elettronica</w:t>
      </w:r>
      <w:r w:rsidR="00FC4108">
        <w:rPr>
          <w:bCs/>
          <w:i/>
          <w:lang w:val="en-US"/>
        </w:rPr>
        <w:t>、</w:t>
      </w:r>
      <w:r w:rsidR="00FC4108" w:rsidRPr="002622FB">
        <w:rPr>
          <w:bCs/>
          <w:i/>
        </w:rPr>
        <w:t>Gerriets</w:t>
      </w:r>
      <w:r w:rsidR="00FC4108">
        <w:rPr>
          <w:bCs/>
          <w:i/>
          <w:lang w:val="en-US"/>
        </w:rPr>
        <w:t>、</w:t>
      </w:r>
      <w:r w:rsidR="00FC4108" w:rsidRPr="002622FB">
        <w:rPr>
          <w:bCs/>
          <w:i/>
        </w:rPr>
        <w:t>GLP German Light Products</w:t>
      </w:r>
      <w:r w:rsidR="00FC4108">
        <w:rPr>
          <w:bCs/>
          <w:i/>
          <w:lang w:val="en-US"/>
        </w:rPr>
        <w:t>、</w:t>
      </w:r>
      <w:r w:rsidR="00FC4108" w:rsidRPr="002622FB">
        <w:rPr>
          <w:bCs/>
          <w:i/>
        </w:rPr>
        <w:t>JB-Lighting</w:t>
      </w:r>
      <w:r w:rsidR="00FC4108">
        <w:rPr>
          <w:bCs/>
          <w:i/>
          <w:lang w:val="en-US"/>
        </w:rPr>
        <w:t>、</w:t>
      </w:r>
      <w:r w:rsidR="00FC4108" w:rsidRPr="002622FB">
        <w:rPr>
          <w:bCs/>
          <w:i/>
        </w:rPr>
        <w:t>Kling &amp; Freitag</w:t>
      </w:r>
      <w:r w:rsidR="00FC4108">
        <w:rPr>
          <w:bCs/>
          <w:i/>
          <w:lang w:val="en-US"/>
        </w:rPr>
        <w:t>、</w:t>
      </w:r>
      <w:r w:rsidR="00FC4108" w:rsidRPr="002622FB">
        <w:rPr>
          <w:bCs/>
          <w:i/>
        </w:rPr>
        <w:t>Klotz</w:t>
      </w:r>
      <w:r w:rsidR="00FC4108">
        <w:rPr>
          <w:bCs/>
          <w:i/>
          <w:lang w:val="en-US"/>
        </w:rPr>
        <w:t>、</w:t>
      </w:r>
      <w:r w:rsidR="00FC4108" w:rsidRPr="002622FB">
        <w:rPr>
          <w:bCs/>
          <w:i/>
        </w:rPr>
        <w:t>König &amp; Meyer</w:t>
      </w:r>
      <w:r w:rsidR="00FC4108">
        <w:rPr>
          <w:bCs/>
          <w:i/>
          <w:lang w:val="en-US"/>
        </w:rPr>
        <w:t>、</w:t>
      </w:r>
      <w:r w:rsidR="00FC4108" w:rsidRPr="002622FB">
        <w:rPr>
          <w:bCs/>
          <w:i/>
        </w:rPr>
        <w:t>L-Acoustics</w:t>
      </w:r>
      <w:r w:rsidR="00FC4108">
        <w:rPr>
          <w:bCs/>
          <w:i/>
          <w:lang w:val="en-US"/>
        </w:rPr>
        <w:t>、</w:t>
      </w:r>
      <w:r w:rsidR="00FC4108" w:rsidRPr="002622FB">
        <w:rPr>
          <w:bCs/>
          <w:i/>
        </w:rPr>
        <w:t>Lawo</w:t>
      </w:r>
      <w:r w:rsidR="00FC4108">
        <w:rPr>
          <w:bCs/>
          <w:i/>
          <w:lang w:val="en-US"/>
        </w:rPr>
        <w:t>、</w:t>
      </w:r>
      <w:r w:rsidR="00FC4108" w:rsidRPr="002622FB">
        <w:rPr>
          <w:bCs/>
          <w:i/>
        </w:rPr>
        <w:t>MA Lighting</w:t>
      </w:r>
      <w:r w:rsidR="00FC4108">
        <w:rPr>
          <w:bCs/>
          <w:i/>
          <w:lang w:val="en-US"/>
        </w:rPr>
        <w:t>、</w:t>
      </w:r>
      <w:r w:rsidR="00FC4108" w:rsidRPr="002622FB">
        <w:rPr>
          <w:bCs/>
          <w:i/>
        </w:rPr>
        <w:t>Meyer Sound</w:t>
      </w:r>
      <w:r w:rsidR="00FC4108">
        <w:rPr>
          <w:bCs/>
          <w:i/>
          <w:lang w:val="en-US"/>
        </w:rPr>
        <w:t>、</w:t>
      </w:r>
      <w:r w:rsidR="00FC4108" w:rsidRPr="002622FB">
        <w:rPr>
          <w:bCs/>
          <w:i/>
        </w:rPr>
        <w:t>Music &amp; Lights</w:t>
      </w:r>
      <w:r w:rsidR="00FC4108">
        <w:rPr>
          <w:bCs/>
          <w:i/>
          <w:lang w:val="en-US"/>
        </w:rPr>
        <w:t>、</w:t>
      </w:r>
      <w:r w:rsidR="00FC4108" w:rsidRPr="002622FB">
        <w:rPr>
          <w:bCs/>
          <w:i/>
        </w:rPr>
        <w:t>nivtec-flexibel</w:t>
      </w:r>
      <w:r w:rsidR="00FC4108">
        <w:rPr>
          <w:bCs/>
          <w:i/>
          <w:lang w:val="en-US"/>
        </w:rPr>
        <w:t>、</w:t>
      </w:r>
      <w:r w:rsidR="00FC4108" w:rsidRPr="002622FB">
        <w:rPr>
          <w:bCs/>
          <w:i/>
        </w:rPr>
        <w:t>Prolyte Group</w:t>
      </w:r>
      <w:r w:rsidR="00FC4108">
        <w:rPr>
          <w:bCs/>
          <w:i/>
          <w:lang w:val="en-US"/>
        </w:rPr>
        <w:t>、</w:t>
      </w:r>
      <w:r w:rsidR="00FC4108" w:rsidRPr="002622FB">
        <w:rPr>
          <w:bCs/>
          <w:i/>
        </w:rPr>
        <w:t>Riedel</w:t>
      </w:r>
      <w:r w:rsidR="00FC4108">
        <w:rPr>
          <w:bCs/>
          <w:i/>
          <w:lang w:val="en-US"/>
        </w:rPr>
        <w:t>、</w:t>
      </w:r>
      <w:r w:rsidR="00FC4108" w:rsidRPr="002622FB">
        <w:rPr>
          <w:bCs/>
          <w:i/>
        </w:rPr>
        <w:t>ROBE Lighting</w:t>
      </w:r>
      <w:r w:rsidR="00FC4108">
        <w:rPr>
          <w:bCs/>
          <w:i/>
          <w:lang w:val="en-US"/>
        </w:rPr>
        <w:t>、</w:t>
      </w:r>
      <w:r w:rsidR="00FC4108" w:rsidRPr="002622FB">
        <w:rPr>
          <w:i/>
          <w:iCs/>
        </w:rPr>
        <w:t>SBS Dresden</w:t>
      </w:r>
      <w:r w:rsidR="00FC4108">
        <w:rPr>
          <w:i/>
          <w:iCs/>
          <w:lang w:val="en-US"/>
        </w:rPr>
        <w:t>、</w:t>
      </w:r>
      <w:r w:rsidR="00FC4108" w:rsidRPr="002622FB">
        <w:rPr>
          <w:i/>
          <w:iCs/>
        </w:rPr>
        <w:t>Serapid</w:t>
      </w:r>
      <w:r w:rsidR="00FC4108">
        <w:rPr>
          <w:i/>
          <w:iCs/>
          <w:lang w:val="en-US"/>
        </w:rPr>
        <w:t>、</w:t>
      </w:r>
      <w:r w:rsidR="00FC4108" w:rsidRPr="002622FB">
        <w:rPr>
          <w:bCs/>
          <w:i/>
        </w:rPr>
        <w:t>SGM Light</w:t>
      </w:r>
      <w:r w:rsidR="00FC4108">
        <w:rPr>
          <w:bCs/>
          <w:i/>
          <w:lang w:val="en-US"/>
        </w:rPr>
        <w:t>、</w:t>
      </w:r>
      <w:r w:rsidR="00FC4108" w:rsidRPr="002622FB">
        <w:rPr>
          <w:bCs/>
          <w:i/>
        </w:rPr>
        <w:t>Sommer Cable</w:t>
      </w:r>
      <w:r w:rsidR="00FC4108">
        <w:rPr>
          <w:bCs/>
          <w:i/>
          <w:lang w:val="en-US"/>
        </w:rPr>
        <w:t>、</w:t>
      </w:r>
      <w:r w:rsidR="00FC4108" w:rsidRPr="002622FB">
        <w:rPr>
          <w:bCs/>
          <w:i/>
        </w:rPr>
        <w:t>Waagner-Biro</w:t>
      </w:r>
      <w:r w:rsidR="00FC4108">
        <w:rPr>
          <w:rFonts w:hint="eastAsia"/>
          <w:bCs/>
          <w:i/>
        </w:rPr>
        <w:t>和</w:t>
      </w:r>
      <w:r w:rsidR="00FC4108" w:rsidRPr="002622FB">
        <w:rPr>
          <w:bCs/>
          <w:i/>
        </w:rPr>
        <w:t>Yamaha</w:t>
      </w:r>
      <w:r w:rsidR="00FC4108">
        <w:rPr>
          <w:rFonts w:hint="eastAsia"/>
        </w:rPr>
        <w:t>。</w:t>
      </w:r>
    </w:p>
    <w:p w14:paraId="7EB7183E" w14:textId="547E5230" w:rsidR="00994566" w:rsidRPr="003A41D2" w:rsidRDefault="00994566" w:rsidP="00FC4108">
      <w:pPr>
        <w:spacing w:line="280" w:lineRule="atLeast"/>
      </w:pPr>
    </w:p>
    <w:p w14:paraId="512A0BA4" w14:textId="77777777" w:rsidR="007774FB" w:rsidRPr="003A41D2" w:rsidRDefault="007774FB" w:rsidP="00F75067">
      <w:pPr>
        <w:spacing w:line="280" w:lineRule="atLeast"/>
      </w:pPr>
    </w:p>
    <w:p w14:paraId="1A123662" w14:textId="77777777" w:rsidR="006365F2" w:rsidRDefault="006365F2">
      <w:pPr>
        <w:widowControl/>
        <w:spacing w:line="240" w:lineRule="auto"/>
        <w:rPr>
          <w:b/>
        </w:rPr>
      </w:pPr>
      <w:r>
        <w:rPr>
          <w:rFonts w:hint="eastAsia"/>
        </w:rPr>
        <w:br w:type="page"/>
      </w:r>
    </w:p>
    <w:p w14:paraId="550D7C00" w14:textId="6EE3C31F" w:rsidR="00F5563D" w:rsidRDefault="0050176B">
      <w:pPr>
        <w:spacing w:line="280" w:lineRule="atLeast"/>
        <w:rPr>
          <w:b/>
        </w:rPr>
      </w:pPr>
      <w:r>
        <w:rPr>
          <w:rFonts w:hint="eastAsia"/>
          <w:b/>
        </w:rPr>
        <w:lastRenderedPageBreak/>
        <w:t>积极提升</w:t>
      </w:r>
      <w:r w:rsidR="00DB76A5">
        <w:rPr>
          <w:rFonts w:hint="eastAsia"/>
          <w:b/>
        </w:rPr>
        <w:t>观展门槛和客户关系</w:t>
      </w:r>
      <w:r>
        <w:rPr>
          <w:rFonts w:hint="eastAsia"/>
          <w:b/>
        </w:rPr>
        <w:t>服务</w:t>
      </w:r>
      <w:r w:rsidR="00DB76A5">
        <w:rPr>
          <w:rFonts w:hint="eastAsia"/>
          <w:b/>
        </w:rPr>
        <w:t xml:space="preserve"> </w:t>
      </w:r>
    </w:p>
    <w:p w14:paraId="015AFBA6" w14:textId="77777777" w:rsidR="00DB76A5" w:rsidRDefault="00DB76A5">
      <w:pPr>
        <w:spacing w:line="280" w:lineRule="atLeast"/>
        <w:rPr>
          <w:b/>
        </w:rPr>
      </w:pPr>
    </w:p>
    <w:p w14:paraId="1A74B525" w14:textId="48B1F4F3" w:rsidR="00F325EE" w:rsidRDefault="000A45AA" w:rsidP="006365F2">
      <w:pPr>
        <w:spacing w:line="280" w:lineRule="atLeast"/>
      </w:pPr>
      <w:r>
        <w:rPr>
          <w:rFonts w:hint="eastAsia"/>
        </w:rPr>
        <w:t>在与行业</w:t>
      </w:r>
      <w:r w:rsidR="00F43688">
        <w:rPr>
          <w:rFonts w:hint="eastAsia"/>
        </w:rPr>
        <w:t>企业和</w:t>
      </w:r>
      <w:r>
        <w:rPr>
          <w:rFonts w:hint="eastAsia"/>
        </w:rPr>
        <w:t>协会的密切合作下，法兰克福展览</w:t>
      </w:r>
      <w:r w:rsidR="00F43688">
        <w:rPr>
          <w:rFonts w:hint="eastAsia"/>
        </w:rPr>
        <w:t>集团</w:t>
      </w:r>
      <w:r>
        <w:rPr>
          <w:rFonts w:hint="eastAsia"/>
        </w:rPr>
        <w:t>采取了广泛措施，以进一步提升国际专业灯光音响展作为决策者商业平台的影响力。参展</w:t>
      </w:r>
      <w:r w:rsidR="00653483">
        <w:rPr>
          <w:rFonts w:hint="eastAsia"/>
        </w:rPr>
        <w:t>的公司</w:t>
      </w:r>
      <w:r w:rsidR="006E66DC">
        <w:rPr>
          <w:rFonts w:hint="eastAsia"/>
        </w:rPr>
        <w:t>可以</w:t>
      </w:r>
      <w:r>
        <w:rPr>
          <w:rFonts w:hint="eastAsia"/>
        </w:rPr>
        <w:t>邀请不限数量的</w:t>
      </w:r>
      <w:r w:rsidR="00404360">
        <w:rPr>
          <w:rFonts w:eastAsiaTheme="minorEastAsia" w:hint="eastAsia"/>
        </w:rPr>
        <w:t>客户</w:t>
      </w:r>
      <w:r>
        <w:rPr>
          <w:rFonts w:hint="eastAsia"/>
        </w:rPr>
        <w:t>参与活动并</w:t>
      </w:r>
      <w:r>
        <w:rPr>
          <w:rFonts w:hint="eastAsia"/>
          <w:b/>
        </w:rPr>
        <w:t>免费参观</w:t>
      </w:r>
      <w:r>
        <w:rPr>
          <w:rFonts w:hint="eastAsia"/>
        </w:rPr>
        <w:t>。另外，还推出了</w:t>
      </w:r>
      <w:r w:rsidR="0011351A">
        <w:rPr>
          <w:rFonts w:hint="eastAsia"/>
        </w:rPr>
        <w:t>全新</w:t>
      </w:r>
      <w:r w:rsidR="0011351A">
        <w:rPr>
          <w:rFonts w:eastAsiaTheme="minorEastAsia" w:hint="eastAsia"/>
        </w:rPr>
        <w:t>的</w:t>
      </w:r>
      <w:r>
        <w:rPr>
          <w:rFonts w:hint="eastAsia"/>
          <w:b/>
        </w:rPr>
        <w:t>特邀买家计划：</w:t>
      </w:r>
      <w:r w:rsidR="0011351A">
        <w:rPr>
          <w:rFonts w:hint="eastAsia"/>
        </w:rPr>
        <w:t>集团将</w:t>
      </w:r>
      <w:r>
        <w:rPr>
          <w:rFonts w:hint="eastAsia"/>
        </w:rPr>
        <w:t>与大型参展商</w:t>
      </w:r>
      <w:r w:rsidR="0011351A">
        <w:rPr>
          <w:rFonts w:hint="eastAsia"/>
        </w:rPr>
        <w:t>共同</w:t>
      </w:r>
      <w:r>
        <w:rPr>
          <w:rFonts w:hint="eastAsia"/>
        </w:rPr>
        <w:t>甄选出数量有限的顶级采购</w:t>
      </w:r>
      <w:r w:rsidR="0011351A">
        <w:rPr>
          <w:rFonts w:hint="eastAsia"/>
        </w:rPr>
        <w:t>商</w:t>
      </w:r>
      <w:r>
        <w:rPr>
          <w:rFonts w:hint="eastAsia"/>
        </w:rPr>
        <w:t>，</w:t>
      </w:r>
      <w:r w:rsidR="0011351A">
        <w:rPr>
          <w:rFonts w:hint="eastAsia"/>
        </w:rPr>
        <w:t>并获得集团提供的免费</w:t>
      </w:r>
      <w:r>
        <w:rPr>
          <w:rFonts w:hint="eastAsia"/>
        </w:rPr>
        <w:t>机票和酒店住宿。此外，</w:t>
      </w:r>
      <w:r w:rsidRPr="00A74C50">
        <w:rPr>
          <w:rFonts w:hint="eastAsia"/>
        </w:rPr>
        <w:t>来自专业细分市场</w:t>
      </w:r>
      <w:r w:rsidR="006E66DC" w:rsidRPr="00A74C50">
        <w:rPr>
          <w:rFonts w:hint="eastAsia"/>
        </w:rPr>
        <w:t>并</w:t>
      </w:r>
      <w:r w:rsidRPr="00A74C50">
        <w:rPr>
          <w:rFonts w:hint="eastAsia"/>
        </w:rPr>
        <w:t>携有高额</w:t>
      </w:r>
      <w:r w:rsidR="006E66DC" w:rsidRPr="00A74C50">
        <w:rPr>
          <w:rFonts w:hint="eastAsia"/>
        </w:rPr>
        <w:t>采购</w:t>
      </w:r>
      <w:r w:rsidRPr="00A74C50">
        <w:rPr>
          <w:rFonts w:hint="eastAsia"/>
        </w:rPr>
        <w:t>预算</w:t>
      </w:r>
      <w:r>
        <w:rPr>
          <w:rFonts w:hint="eastAsia"/>
        </w:rPr>
        <w:t>的</w:t>
      </w:r>
      <w:r w:rsidR="006E66DC">
        <w:rPr>
          <w:rFonts w:hint="eastAsia"/>
        </w:rPr>
        <w:t>买家</w:t>
      </w:r>
      <w:r w:rsidR="0011351A">
        <w:rPr>
          <w:rFonts w:hint="eastAsia"/>
        </w:rPr>
        <w:t>也</w:t>
      </w:r>
      <w:r>
        <w:rPr>
          <w:rFonts w:hint="eastAsia"/>
        </w:rPr>
        <w:t>可以获得展</w:t>
      </w:r>
      <w:r w:rsidR="0011351A">
        <w:rPr>
          <w:rFonts w:hint="eastAsia"/>
        </w:rPr>
        <w:t>会贵宾</w:t>
      </w:r>
      <w:r>
        <w:rPr>
          <w:rFonts w:hint="eastAsia"/>
        </w:rPr>
        <w:t>休息室</w:t>
      </w:r>
      <w:r>
        <w:rPr>
          <w:rFonts w:hint="eastAsia"/>
          <w:b/>
        </w:rPr>
        <w:t>郁金香俱乐部（</w:t>
      </w:r>
      <w:r>
        <w:rPr>
          <w:rFonts w:hint="eastAsia"/>
          <w:b/>
        </w:rPr>
        <w:t>Tulip Club</w:t>
      </w:r>
      <w:r>
        <w:rPr>
          <w:rFonts w:hint="eastAsia"/>
          <w:b/>
        </w:rPr>
        <w:t>）</w:t>
      </w:r>
      <w:r>
        <w:rPr>
          <w:rFonts w:hint="eastAsia"/>
        </w:rPr>
        <w:t>的入场券。法兰克福展览</w:t>
      </w:r>
      <w:r w:rsidR="0011351A">
        <w:rPr>
          <w:rFonts w:hint="eastAsia"/>
        </w:rPr>
        <w:t>集团</w:t>
      </w:r>
      <w:r>
        <w:rPr>
          <w:rFonts w:hint="eastAsia"/>
        </w:rPr>
        <w:t>还将为来自不同产品领域的国际参观者组织</w:t>
      </w:r>
      <w:r w:rsidR="0011351A" w:rsidRPr="00A74C50">
        <w:rPr>
          <w:rFonts w:hint="eastAsia"/>
          <w:b/>
          <w:bCs/>
        </w:rPr>
        <w:t>展会</w:t>
      </w:r>
      <w:r>
        <w:rPr>
          <w:rFonts w:hint="eastAsia"/>
          <w:b/>
        </w:rPr>
        <w:t>导览活动</w:t>
      </w:r>
      <w:r>
        <w:rPr>
          <w:rFonts w:hint="eastAsia"/>
        </w:rPr>
        <w:t>。</w:t>
      </w:r>
      <w:r>
        <w:rPr>
          <w:rFonts w:hint="eastAsia"/>
        </w:rPr>
        <w:t xml:space="preserve"> </w:t>
      </w:r>
    </w:p>
    <w:p w14:paraId="0A561BDF" w14:textId="77777777" w:rsidR="00F325EE" w:rsidRDefault="00F325EE" w:rsidP="00F325EE">
      <w:pPr>
        <w:spacing w:line="280" w:lineRule="atLeast"/>
      </w:pPr>
    </w:p>
    <w:p w14:paraId="2477E74F" w14:textId="77777777" w:rsidR="002C7920" w:rsidRDefault="002C7920" w:rsidP="0080211F">
      <w:pPr>
        <w:spacing w:line="280" w:lineRule="atLeast"/>
      </w:pPr>
      <w:r>
        <w:rPr>
          <w:rFonts w:hint="eastAsia"/>
          <w:b/>
        </w:rPr>
        <w:t>清晰的产品组合和专业化的主题服务</w:t>
      </w:r>
    </w:p>
    <w:p w14:paraId="26F180C1" w14:textId="77777777" w:rsidR="002C7920" w:rsidRDefault="002C7920" w:rsidP="00F325EE">
      <w:pPr>
        <w:spacing w:line="280" w:lineRule="atLeast"/>
      </w:pPr>
    </w:p>
    <w:p w14:paraId="19E52D0B" w14:textId="6BA8BD88" w:rsidR="00076B63" w:rsidRDefault="00497EF7" w:rsidP="000A45AA">
      <w:pPr>
        <w:spacing w:line="280" w:lineRule="atLeast"/>
      </w:pPr>
      <w:r>
        <w:rPr>
          <w:rFonts w:hint="eastAsia"/>
        </w:rPr>
        <w:t>国际专业灯光音响展将自身定位为面向活动和娱乐</w:t>
      </w:r>
      <w:r w:rsidR="0050176B">
        <w:rPr>
          <w:rFonts w:hint="eastAsia"/>
        </w:rPr>
        <w:t>市场</w:t>
      </w:r>
      <w:r>
        <w:rPr>
          <w:rFonts w:hint="eastAsia"/>
        </w:rPr>
        <w:t>的</w:t>
      </w:r>
      <w:r w:rsidR="0050176B">
        <w:rPr>
          <w:rFonts w:hint="eastAsia"/>
        </w:rPr>
        <w:t>国际</w:t>
      </w:r>
      <w:r>
        <w:rPr>
          <w:rFonts w:hint="eastAsia"/>
        </w:rPr>
        <w:t>专业</w:t>
      </w:r>
      <w:r w:rsidR="0050176B">
        <w:rPr>
          <w:rFonts w:hint="eastAsia"/>
        </w:rPr>
        <w:t>技术与服务</w:t>
      </w:r>
      <w:r>
        <w:rPr>
          <w:rFonts w:hint="eastAsia"/>
        </w:rPr>
        <w:t>展会。重点着眼于音乐会和表演、戏剧和露天活动、企业活动和会议以及摄影棚和录音棚、博物馆、冒险园地和夜生活场所使用的创新</w:t>
      </w:r>
      <w:r w:rsidR="0050176B">
        <w:rPr>
          <w:rFonts w:hint="eastAsia"/>
        </w:rPr>
        <w:t>器材</w:t>
      </w:r>
      <w:r>
        <w:rPr>
          <w:rFonts w:hint="eastAsia"/>
        </w:rPr>
        <w:t>。产品适合于便携式应用和固定安装。因此，展</w:t>
      </w:r>
      <w:r w:rsidR="0050176B">
        <w:rPr>
          <w:rFonts w:eastAsiaTheme="minorEastAsia" w:hint="eastAsia"/>
        </w:rPr>
        <w:t>会</w:t>
      </w:r>
      <w:r>
        <w:rPr>
          <w:rFonts w:hint="eastAsia"/>
        </w:rPr>
        <w:t>涵盖了</w:t>
      </w:r>
      <w:r w:rsidR="00C27255">
        <w:rPr>
          <w:rFonts w:hint="eastAsia"/>
        </w:rPr>
        <w:t>广</w:t>
      </w:r>
      <w:r>
        <w:rPr>
          <w:rFonts w:hint="eastAsia"/>
        </w:rPr>
        <w:t>泛且清晰的主题系列，分为</w:t>
      </w:r>
      <w:r w:rsidR="00C27255" w:rsidRPr="00A74C50">
        <w:rPr>
          <w:rFonts w:hint="eastAsia"/>
          <w:b/>
          <w:bCs/>
          <w:i/>
        </w:rPr>
        <w:t>专业音响</w:t>
      </w:r>
      <w:r w:rsidR="00C27255">
        <w:rPr>
          <w:rFonts w:hint="eastAsia"/>
        </w:rPr>
        <w:t>（</w:t>
      </w:r>
      <w:r>
        <w:rPr>
          <w:rFonts w:hint="eastAsia"/>
          <w:i/>
        </w:rPr>
        <w:t>ProAudio</w:t>
      </w:r>
      <w:r w:rsidR="00C27255">
        <w:rPr>
          <w:rFonts w:hint="eastAsia"/>
          <w:i/>
        </w:rPr>
        <w:t>）</w:t>
      </w:r>
      <w:r>
        <w:rPr>
          <w:rFonts w:hint="eastAsia"/>
          <w:i/>
        </w:rPr>
        <w:t>、</w:t>
      </w:r>
      <w:r w:rsidR="00C27255" w:rsidRPr="00A74C50">
        <w:rPr>
          <w:rFonts w:hint="eastAsia"/>
          <w:b/>
          <w:bCs/>
          <w:i/>
        </w:rPr>
        <w:t>专业灯光</w:t>
      </w:r>
      <w:r w:rsidR="00C27255">
        <w:rPr>
          <w:rFonts w:hint="eastAsia"/>
          <w:i/>
        </w:rPr>
        <w:t>（</w:t>
      </w:r>
      <w:r>
        <w:rPr>
          <w:rFonts w:hint="eastAsia"/>
          <w:i/>
        </w:rPr>
        <w:t>ProLight</w:t>
      </w:r>
      <w:r w:rsidR="00C27255">
        <w:rPr>
          <w:rFonts w:hint="eastAsia"/>
          <w:i/>
        </w:rPr>
        <w:t>）</w:t>
      </w:r>
      <w:r>
        <w:rPr>
          <w:rFonts w:hint="eastAsia"/>
          <w:i/>
        </w:rPr>
        <w:t>、</w:t>
      </w:r>
      <w:r w:rsidR="00C27255" w:rsidRPr="00A74C50">
        <w:rPr>
          <w:rFonts w:hint="eastAsia"/>
          <w:b/>
          <w:bCs/>
          <w:i/>
        </w:rPr>
        <w:t>专业舞台</w:t>
      </w:r>
      <w:r w:rsidR="00C27255">
        <w:rPr>
          <w:rFonts w:hint="eastAsia"/>
          <w:i/>
        </w:rPr>
        <w:t>（</w:t>
      </w:r>
      <w:r>
        <w:rPr>
          <w:rFonts w:hint="eastAsia"/>
          <w:i/>
        </w:rPr>
        <w:t>ProStage</w:t>
      </w:r>
      <w:r w:rsidR="00C27255">
        <w:rPr>
          <w:rFonts w:hint="eastAsia"/>
          <w:i/>
        </w:rPr>
        <w:t>）</w:t>
      </w:r>
      <w:r>
        <w:rPr>
          <w:rFonts w:hint="eastAsia"/>
          <w:i/>
        </w:rPr>
        <w:t>、</w:t>
      </w:r>
      <w:r w:rsidR="00C27255" w:rsidRPr="00A74C50">
        <w:rPr>
          <w:rFonts w:hint="eastAsia"/>
          <w:b/>
          <w:bCs/>
          <w:i/>
        </w:rPr>
        <w:t>专业媒体</w:t>
      </w:r>
      <w:r w:rsidR="00C27255">
        <w:rPr>
          <w:rFonts w:hint="eastAsia"/>
          <w:i/>
        </w:rPr>
        <w:t>（</w:t>
      </w:r>
      <w:r>
        <w:rPr>
          <w:rFonts w:hint="eastAsia"/>
          <w:i/>
        </w:rPr>
        <w:t>ProMedia</w:t>
      </w:r>
      <w:r w:rsidR="00C27255">
        <w:rPr>
          <w:rFonts w:hint="eastAsia"/>
          <w:i/>
        </w:rPr>
        <w:t>）</w:t>
      </w:r>
      <w:r w:rsidRPr="00A74C50">
        <w:rPr>
          <w:rFonts w:hint="eastAsia"/>
          <w:iCs/>
        </w:rPr>
        <w:t>以及</w:t>
      </w:r>
      <w:r w:rsidR="00C27255" w:rsidRPr="00A74C50">
        <w:rPr>
          <w:rFonts w:hint="eastAsia"/>
          <w:b/>
          <w:bCs/>
          <w:i/>
        </w:rPr>
        <w:t>专业活动</w:t>
      </w:r>
      <w:r w:rsidR="00C27255">
        <w:rPr>
          <w:rFonts w:hint="eastAsia"/>
          <w:i/>
        </w:rPr>
        <w:t xml:space="preserve"> (</w:t>
      </w:r>
      <w:r>
        <w:rPr>
          <w:rFonts w:hint="eastAsia"/>
          <w:i/>
        </w:rPr>
        <w:t>ProEvent</w:t>
      </w:r>
      <w:r w:rsidR="00C27255">
        <w:rPr>
          <w:i/>
        </w:rPr>
        <w:t>)</w:t>
      </w:r>
      <w:r>
        <w:rPr>
          <w:rFonts w:hint="eastAsia"/>
        </w:rPr>
        <w:t>。</w:t>
      </w:r>
      <w:r w:rsidR="00C27255" w:rsidRPr="004C221B">
        <w:rPr>
          <w:rFonts w:hint="eastAsia"/>
        </w:rPr>
        <w:t>展会</w:t>
      </w:r>
      <w:r w:rsidRPr="006E66DC">
        <w:rPr>
          <w:rFonts w:hint="eastAsia"/>
        </w:rPr>
        <w:t>将针对不同主题提供个性化</w:t>
      </w:r>
      <w:r w:rsidR="00C27255" w:rsidRPr="00A74C50">
        <w:rPr>
          <w:rFonts w:hint="eastAsia"/>
        </w:rPr>
        <w:t>活动与</w:t>
      </w:r>
      <w:r w:rsidRPr="00A74C50">
        <w:rPr>
          <w:rFonts w:hint="eastAsia"/>
        </w:rPr>
        <w:t>服务</w:t>
      </w:r>
      <w:r w:rsidRPr="004C221B">
        <w:rPr>
          <w:rFonts w:hint="eastAsia"/>
        </w:rPr>
        <w:t>。</w:t>
      </w:r>
      <w:r>
        <w:rPr>
          <w:rFonts w:hint="eastAsia"/>
        </w:rPr>
        <w:t xml:space="preserve"> </w:t>
      </w:r>
    </w:p>
    <w:p w14:paraId="07FDAE51" w14:textId="77777777" w:rsidR="00076B63" w:rsidRDefault="00076B63" w:rsidP="00076B63">
      <w:pPr>
        <w:spacing w:line="280" w:lineRule="atLeast"/>
      </w:pPr>
    </w:p>
    <w:p w14:paraId="2A1514CF" w14:textId="53ED4172" w:rsidR="00076B63" w:rsidRPr="00076B63" w:rsidRDefault="00C27255" w:rsidP="00076B63">
      <w:pPr>
        <w:spacing w:line="280" w:lineRule="atLeast"/>
        <w:rPr>
          <w:iCs/>
          <w:u w:val="single"/>
        </w:rPr>
      </w:pPr>
      <w:r>
        <w:rPr>
          <w:rFonts w:hint="eastAsia"/>
          <w:iCs/>
          <w:u w:val="single"/>
        </w:rPr>
        <w:t>专业音响（</w:t>
      </w:r>
      <w:r w:rsidR="00076B63">
        <w:rPr>
          <w:rFonts w:hint="eastAsia"/>
          <w:iCs/>
          <w:u w:val="single"/>
        </w:rPr>
        <w:t>ProAudio</w:t>
      </w:r>
      <w:r>
        <w:rPr>
          <w:rFonts w:hint="eastAsia"/>
          <w:iCs/>
          <w:u w:val="single"/>
        </w:rPr>
        <w:t>）</w:t>
      </w:r>
    </w:p>
    <w:p w14:paraId="05CC0DF3" w14:textId="086DB752" w:rsidR="00076B63" w:rsidRDefault="005161DC" w:rsidP="00826AF2">
      <w:pPr>
        <w:spacing w:line="280" w:lineRule="atLeast"/>
      </w:pPr>
      <w:r>
        <w:rPr>
          <w:rFonts w:hint="eastAsia"/>
        </w:rPr>
        <w:t xml:space="preserve">8.0 </w:t>
      </w:r>
      <w:r>
        <w:rPr>
          <w:rFonts w:hint="eastAsia"/>
        </w:rPr>
        <w:t>号馆将为参观者奉上一场专业音响技术饕餮盛宴。此外，各</w:t>
      </w:r>
      <w:r w:rsidR="00C27255">
        <w:rPr>
          <w:rFonts w:hint="eastAsia"/>
        </w:rPr>
        <w:t>参展商</w:t>
      </w:r>
      <w:r>
        <w:rPr>
          <w:rFonts w:hint="eastAsia"/>
        </w:rPr>
        <w:t>还会在户外露天场地搭建的</w:t>
      </w:r>
      <w:r w:rsidR="00C27255">
        <w:rPr>
          <w:rFonts w:hint="eastAsia"/>
          <w:i/>
        </w:rPr>
        <w:t>线阵巡礼</w:t>
      </w:r>
      <w:r>
        <w:rPr>
          <w:rFonts w:hint="eastAsia"/>
          <w:i/>
        </w:rPr>
        <w:t>（</w:t>
      </w:r>
      <w:r>
        <w:rPr>
          <w:rFonts w:hint="eastAsia"/>
          <w:i/>
        </w:rPr>
        <w:t>Live Sound Arena</w:t>
      </w:r>
      <w:r>
        <w:rPr>
          <w:rFonts w:hint="eastAsia"/>
          <w:i/>
        </w:rPr>
        <w:t>）</w:t>
      </w:r>
      <w:r>
        <w:rPr>
          <w:rFonts w:hint="eastAsia"/>
        </w:rPr>
        <w:t>上展示大型扩音系统。演示室主要用于</w:t>
      </w:r>
      <w:r>
        <w:rPr>
          <w:rFonts w:hint="eastAsia"/>
          <w:i/>
        </w:rPr>
        <w:t>沉浸式音乐</w:t>
      </w:r>
      <w:r>
        <w:rPr>
          <w:rFonts w:hint="eastAsia"/>
        </w:rPr>
        <w:t>体验。全新的</w:t>
      </w:r>
      <w:r>
        <w:rPr>
          <w:rFonts w:hint="eastAsia"/>
          <w:i/>
        </w:rPr>
        <w:t>中央舞台（</w:t>
      </w:r>
      <w:r>
        <w:rPr>
          <w:rFonts w:hint="eastAsia"/>
          <w:i/>
        </w:rPr>
        <w:t>Center Stage</w:t>
      </w:r>
      <w:r>
        <w:rPr>
          <w:rFonts w:hint="eastAsia"/>
          <w:i/>
        </w:rPr>
        <w:t>）</w:t>
      </w:r>
      <w:r>
        <w:rPr>
          <w:rFonts w:hint="eastAsia"/>
        </w:rPr>
        <w:t>为</w:t>
      </w:r>
      <w:r w:rsidR="00C27255">
        <w:rPr>
          <w:rFonts w:hint="eastAsia"/>
        </w:rPr>
        <w:t>业界展示</w:t>
      </w:r>
      <w:r>
        <w:rPr>
          <w:rFonts w:hint="eastAsia"/>
        </w:rPr>
        <w:t>音响领域的未来解决方案提供了大显身手的机会。另外，专家们还将传授有关跨行业主题的专业知识，如绿色活动、年青人才培养和</w:t>
      </w:r>
      <w:r w:rsidRPr="00A74C50">
        <w:rPr>
          <w:rFonts w:hint="eastAsia"/>
        </w:rPr>
        <w:t>法律框架条件</w:t>
      </w:r>
      <w:r>
        <w:rPr>
          <w:rFonts w:hint="eastAsia"/>
        </w:rPr>
        <w:t>。</w:t>
      </w:r>
      <w:r>
        <w:rPr>
          <w:rFonts w:hint="eastAsia"/>
          <w:i/>
        </w:rPr>
        <w:t>音响制作者广场（</w:t>
      </w:r>
      <w:r>
        <w:rPr>
          <w:rFonts w:hint="eastAsia"/>
          <w:i/>
        </w:rPr>
        <w:t>Audio Makers Square)</w:t>
      </w:r>
      <w:r>
        <w:rPr>
          <w:rFonts w:hint="eastAsia"/>
          <w:b/>
        </w:rPr>
        <w:t xml:space="preserve"> </w:t>
      </w:r>
      <w:r>
        <w:rPr>
          <w:rFonts w:hint="eastAsia"/>
        </w:rPr>
        <w:t>则成为国际</w:t>
      </w:r>
      <w:r>
        <w:rPr>
          <w:rFonts w:hint="eastAsia"/>
        </w:rPr>
        <w:t>DIY</w:t>
      </w:r>
      <w:r>
        <w:rPr>
          <w:rFonts w:hint="eastAsia"/>
        </w:rPr>
        <w:t>社区的一块独特天地。</w:t>
      </w:r>
      <w:r>
        <w:rPr>
          <w:rFonts w:hint="eastAsia"/>
        </w:rPr>
        <w:t xml:space="preserve"> </w:t>
      </w:r>
    </w:p>
    <w:p w14:paraId="003FDCB7" w14:textId="77777777" w:rsidR="00C64682" w:rsidRDefault="00C64682" w:rsidP="005161DC">
      <w:pPr>
        <w:spacing w:line="280" w:lineRule="atLeast"/>
      </w:pPr>
    </w:p>
    <w:p w14:paraId="2D030181" w14:textId="12A4B0AD" w:rsidR="00C64682" w:rsidRPr="00A74C50" w:rsidRDefault="00C27255" w:rsidP="00C64682">
      <w:pPr>
        <w:spacing w:line="280" w:lineRule="atLeast"/>
        <w:rPr>
          <w:rFonts w:eastAsia="PMingLiU"/>
          <w:u w:val="single"/>
          <w:lang w:val="en-HK"/>
        </w:rPr>
      </w:pPr>
      <w:r>
        <w:rPr>
          <w:rFonts w:hint="eastAsia"/>
          <w:u w:val="single"/>
        </w:rPr>
        <w:t>专业灯光（</w:t>
      </w:r>
      <w:r w:rsidR="00C64682">
        <w:rPr>
          <w:rFonts w:hint="eastAsia"/>
          <w:u w:val="single"/>
        </w:rPr>
        <w:t>ProLight</w:t>
      </w:r>
      <w:r>
        <w:rPr>
          <w:rFonts w:hint="eastAsia"/>
          <w:u w:val="single"/>
        </w:rPr>
        <w:t>）</w:t>
      </w:r>
    </w:p>
    <w:p w14:paraId="675D89B7" w14:textId="529C1BFC" w:rsidR="00C64682" w:rsidRPr="0080211F" w:rsidRDefault="00826AF2" w:rsidP="00826AF2">
      <w:pPr>
        <w:spacing w:line="280" w:lineRule="atLeast"/>
      </w:pPr>
      <w:r w:rsidRPr="00A74C50">
        <w:rPr>
          <w:lang w:val="en-HK"/>
        </w:rPr>
        <w:t>12.1</w:t>
      </w:r>
      <w:r>
        <w:rPr>
          <w:rFonts w:hint="eastAsia"/>
        </w:rPr>
        <w:t>号馆位于法兰克福展览中心最大且最现代化的展厅顶层</w:t>
      </w:r>
      <w:r w:rsidRPr="00A74C50">
        <w:rPr>
          <w:rFonts w:hint="eastAsia"/>
          <w:lang w:val="en-HK"/>
        </w:rPr>
        <w:t>，</w:t>
      </w:r>
      <w:r>
        <w:rPr>
          <w:rFonts w:hint="eastAsia"/>
        </w:rPr>
        <w:t>是对专业照明技术新品感兴趣参观者的首选之地。</w:t>
      </w:r>
      <w:r w:rsidRPr="004C221B">
        <w:rPr>
          <w:rFonts w:hint="eastAsia"/>
        </w:rPr>
        <w:t>除灯具和探照灯、聚光灯和灯光控制系统外</w:t>
      </w:r>
      <w:r w:rsidRPr="00A74C50">
        <w:rPr>
          <w:rFonts w:hint="eastAsia"/>
          <w:lang w:val="en-HK"/>
        </w:rPr>
        <w:t>，</w:t>
      </w:r>
      <w:r>
        <w:rPr>
          <w:rFonts w:hint="eastAsia"/>
        </w:rPr>
        <w:t>该展馆还将为观众带来颇为震撼的激光和舞台效果。</w:t>
      </w:r>
      <w:r w:rsidR="006D0899">
        <w:rPr>
          <w:rFonts w:ascii="PMingLiU" w:eastAsiaTheme="minorEastAsia" w:hAnsi="PMingLiU" w:hint="eastAsia"/>
        </w:rPr>
        <w:t>配合主题战区的</w:t>
      </w:r>
      <w:r>
        <w:rPr>
          <w:rFonts w:hint="eastAsia"/>
        </w:rPr>
        <w:t>活动</w:t>
      </w:r>
      <w:r w:rsidR="006D0899">
        <w:rPr>
          <w:rFonts w:hint="eastAsia"/>
        </w:rPr>
        <w:t>将涵盖</w:t>
      </w:r>
      <w:r>
        <w:rPr>
          <w:rFonts w:hint="eastAsia"/>
        </w:rPr>
        <w:t>智能化灯光控制、数字传输协议、像素和体素成像以及节能照明等</w:t>
      </w:r>
      <w:r w:rsidR="006D0899">
        <w:rPr>
          <w:rFonts w:hint="eastAsia"/>
        </w:rPr>
        <w:t>行业热话及</w:t>
      </w:r>
      <w:r>
        <w:rPr>
          <w:rFonts w:hint="eastAsia"/>
        </w:rPr>
        <w:t>趋势。</w:t>
      </w:r>
    </w:p>
    <w:p w14:paraId="0A792BE1" w14:textId="77777777" w:rsidR="00C64682" w:rsidRDefault="00C64682" w:rsidP="00C64682">
      <w:pPr>
        <w:spacing w:line="280" w:lineRule="atLeast"/>
      </w:pPr>
    </w:p>
    <w:p w14:paraId="6595123B" w14:textId="78BCC8D6" w:rsidR="00AA5F69" w:rsidRDefault="006D0899" w:rsidP="000E1DC8">
      <w:pPr>
        <w:widowControl/>
        <w:spacing w:line="240" w:lineRule="auto"/>
        <w:rPr>
          <w:u w:val="single"/>
        </w:rPr>
      </w:pPr>
      <w:r>
        <w:rPr>
          <w:rFonts w:hint="eastAsia"/>
          <w:u w:val="single"/>
        </w:rPr>
        <w:t>专业舞台（</w:t>
      </w:r>
      <w:r w:rsidR="00C64682">
        <w:rPr>
          <w:rFonts w:hint="eastAsia"/>
          <w:u w:val="single"/>
        </w:rPr>
        <w:t>ProStage</w:t>
      </w:r>
      <w:r>
        <w:rPr>
          <w:rFonts w:hint="eastAsia"/>
          <w:u w:val="single"/>
        </w:rPr>
        <w:t>）</w:t>
      </w:r>
    </w:p>
    <w:p w14:paraId="22E943D1" w14:textId="7D5706D1" w:rsidR="00C64682" w:rsidRPr="003A41D2" w:rsidRDefault="00AA5F69" w:rsidP="00F209E2">
      <w:pPr>
        <w:spacing w:line="280" w:lineRule="atLeast"/>
        <w:rPr>
          <w:b/>
          <w:i/>
        </w:rPr>
      </w:pPr>
      <w:r>
        <w:rPr>
          <w:rFonts w:hint="eastAsia"/>
        </w:rPr>
        <w:t>近年来，戏剧和舞台技术的</w:t>
      </w:r>
      <w:r w:rsidR="00150A96">
        <w:rPr>
          <w:rFonts w:hint="eastAsia"/>
        </w:rPr>
        <w:t>相关</w:t>
      </w:r>
      <w:r>
        <w:rPr>
          <w:rFonts w:hint="eastAsia"/>
        </w:rPr>
        <w:t>产品已然成为国际专业灯光音响展的一项重要题</w:t>
      </w:r>
      <w:r w:rsidR="00150A96">
        <w:rPr>
          <w:rFonts w:hint="eastAsia"/>
        </w:rPr>
        <w:t>目</w:t>
      </w:r>
      <w:r>
        <w:rPr>
          <w:rFonts w:hint="eastAsia"/>
        </w:rPr>
        <w:t>。活动中不乏台上和台下机械装置、舞台和看台、自动化和幕帘设备以及剧院专用灯光和控制台制造商的身影，而且数量呈现上升趋势。今年参观者们可前往</w:t>
      </w:r>
      <w:r>
        <w:rPr>
          <w:rFonts w:hint="eastAsia"/>
        </w:rPr>
        <w:t>12.0</w:t>
      </w:r>
      <w:r>
        <w:rPr>
          <w:rFonts w:hint="eastAsia"/>
        </w:rPr>
        <w:t>号馆一睹这类产品的风采。展会首次在该馆内为剧院行业的专业人士提供了独立讲台，并带来内容丰富的活动。</w:t>
      </w:r>
      <w:r w:rsidR="00150A96" w:rsidRPr="004C221B">
        <w:rPr>
          <w:rFonts w:hint="eastAsia"/>
        </w:rPr>
        <w:t>参展</w:t>
      </w:r>
      <w:r w:rsidRPr="004C221B">
        <w:rPr>
          <w:rFonts w:hint="eastAsia"/>
        </w:rPr>
        <w:t>公司</w:t>
      </w:r>
      <w:r>
        <w:rPr>
          <w:rFonts w:hint="eastAsia"/>
        </w:rPr>
        <w:t>可以参加专业演示和专题研讨会以及相关主题的讲座。另外，展</w:t>
      </w:r>
      <w:r w:rsidR="00150A96">
        <w:rPr>
          <w:rFonts w:hint="eastAsia"/>
        </w:rPr>
        <w:t>会将成为</w:t>
      </w:r>
      <w:r>
        <w:rPr>
          <w:rFonts w:hint="eastAsia"/>
        </w:rPr>
        <w:t>知名的</w:t>
      </w:r>
      <w:r>
        <w:rPr>
          <w:rFonts w:hint="eastAsia"/>
          <w:i/>
        </w:rPr>
        <w:t>德国舞台奖</w:t>
      </w:r>
      <w:r>
        <w:rPr>
          <w:rFonts w:hint="eastAsia"/>
          <w:i/>
        </w:rPr>
        <w:t xml:space="preserve"> </w:t>
      </w:r>
      <w:r>
        <w:rPr>
          <w:rFonts w:hint="eastAsia"/>
          <w:i/>
        </w:rPr>
        <w:t>–</w:t>
      </w:r>
      <w:r>
        <w:rPr>
          <w:rFonts w:hint="eastAsia"/>
          <w:i/>
        </w:rPr>
        <w:t xml:space="preserve"> Opus</w:t>
      </w:r>
      <w:r>
        <w:rPr>
          <w:rFonts w:hint="eastAsia"/>
        </w:rPr>
        <w:t>的颁奖活动场所。</w:t>
      </w:r>
    </w:p>
    <w:p w14:paraId="69DB6F5B" w14:textId="77777777" w:rsidR="0080211F" w:rsidRDefault="0080211F" w:rsidP="0080211F">
      <w:pPr>
        <w:spacing w:line="280" w:lineRule="atLeast"/>
      </w:pPr>
    </w:p>
    <w:p w14:paraId="224BEC5F" w14:textId="0947E7EF" w:rsidR="0080211F" w:rsidRPr="0080211F" w:rsidRDefault="00150A96" w:rsidP="0080211F">
      <w:pPr>
        <w:spacing w:line="280" w:lineRule="atLeast"/>
        <w:rPr>
          <w:u w:val="single"/>
        </w:rPr>
      </w:pPr>
      <w:r>
        <w:rPr>
          <w:rFonts w:hint="eastAsia"/>
          <w:u w:val="single"/>
        </w:rPr>
        <w:t>专业媒体（</w:t>
      </w:r>
      <w:r w:rsidR="0080211F">
        <w:rPr>
          <w:rFonts w:hint="eastAsia"/>
          <w:u w:val="single"/>
        </w:rPr>
        <w:t>ProMedia</w:t>
      </w:r>
      <w:r>
        <w:rPr>
          <w:rFonts w:hint="eastAsia"/>
          <w:u w:val="single"/>
        </w:rPr>
        <w:t>）</w:t>
      </w:r>
    </w:p>
    <w:p w14:paraId="55B7CB15" w14:textId="0A9C9DE8" w:rsidR="005C3AFF" w:rsidRDefault="00230C73" w:rsidP="003A41D2">
      <w:pPr>
        <w:spacing w:line="280" w:lineRule="atLeast"/>
      </w:pPr>
      <w:r>
        <w:rPr>
          <w:rFonts w:hint="eastAsia"/>
        </w:rPr>
        <w:t>专业扩音系统媒体技术和系统集成</w:t>
      </w:r>
      <w:r w:rsidR="00150A96">
        <w:rPr>
          <w:rFonts w:hint="eastAsia"/>
        </w:rPr>
        <w:t>企业</w:t>
      </w:r>
      <w:r>
        <w:rPr>
          <w:rFonts w:hint="eastAsia"/>
        </w:rPr>
        <w:t>均集中在西展区新址</w:t>
      </w:r>
      <w:r>
        <w:rPr>
          <w:rFonts w:hint="eastAsia"/>
        </w:rPr>
        <w:t>11.0</w:t>
      </w:r>
      <w:r>
        <w:rPr>
          <w:rFonts w:hint="eastAsia"/>
        </w:rPr>
        <w:t>号展馆，邻近展</w:t>
      </w:r>
      <w:r w:rsidR="00150A96">
        <w:rPr>
          <w:rFonts w:hint="eastAsia"/>
        </w:rPr>
        <w:t>会</w:t>
      </w:r>
      <w:r>
        <w:rPr>
          <w:rFonts w:hint="eastAsia"/>
        </w:rPr>
        <w:t>的其他产品</w:t>
      </w:r>
      <w:r w:rsidR="00150A96">
        <w:rPr>
          <w:rFonts w:hint="eastAsia"/>
        </w:rPr>
        <w:t>专区</w:t>
      </w:r>
      <w:r>
        <w:rPr>
          <w:rFonts w:hint="eastAsia"/>
        </w:rPr>
        <w:t>。在此，参观者可以充分了解大型显示屏、数字和交互式电子看板、</w:t>
      </w:r>
      <w:r>
        <w:rPr>
          <w:rFonts w:hint="eastAsia"/>
        </w:rPr>
        <w:t>AVoIP</w:t>
      </w:r>
      <w:r>
        <w:rPr>
          <w:rFonts w:hint="eastAsia"/>
        </w:rPr>
        <w:t>、投影、会议和通信解决方案以及媒体控制与分发的未来趋势。</w:t>
      </w:r>
      <w:r w:rsidR="00150A96">
        <w:rPr>
          <w:rFonts w:hint="eastAsia"/>
        </w:rPr>
        <w:t>主办方</w:t>
      </w:r>
      <w:r>
        <w:rPr>
          <w:rFonts w:hint="eastAsia"/>
        </w:rPr>
        <w:t>与行业协会及参展商将</w:t>
      </w:r>
      <w:r w:rsidR="00150A96">
        <w:rPr>
          <w:rFonts w:eastAsiaTheme="minorEastAsia" w:hint="eastAsia"/>
          <w:lang w:val="en-HK"/>
        </w:rPr>
        <w:t>联手</w:t>
      </w:r>
      <w:r>
        <w:rPr>
          <w:rFonts w:hint="eastAsia"/>
        </w:rPr>
        <w:t>在</w:t>
      </w:r>
      <w:r>
        <w:rPr>
          <w:rFonts w:hint="eastAsia"/>
        </w:rPr>
        <w:t>11.0</w:t>
      </w:r>
      <w:r>
        <w:rPr>
          <w:rFonts w:hint="eastAsia"/>
        </w:rPr>
        <w:t>号馆举办一次以</w:t>
      </w:r>
      <w:r w:rsidR="00150A96">
        <w:rPr>
          <w:rFonts w:hint="eastAsia"/>
        </w:rPr>
        <w:t>聚焦</w:t>
      </w:r>
      <w:r>
        <w:rPr>
          <w:rFonts w:hint="eastAsia"/>
        </w:rPr>
        <w:t>媒体技术的新会议活动：内容是基于</w:t>
      </w:r>
      <w:r>
        <w:rPr>
          <w:rFonts w:hint="eastAsia"/>
        </w:rPr>
        <w:t xml:space="preserve"> IP </w:t>
      </w:r>
      <w:r>
        <w:rPr>
          <w:rFonts w:hint="eastAsia"/>
        </w:rPr>
        <w:t>扩音放大设备的传</w:t>
      </w:r>
      <w:r>
        <w:rPr>
          <w:rFonts w:hint="eastAsia"/>
        </w:rPr>
        <w:lastRenderedPageBreak/>
        <w:t>输技术和互操作性。另外，知名的</w:t>
      </w:r>
      <w:r>
        <w:rPr>
          <w:rFonts w:hint="eastAsia"/>
          <w:i/>
        </w:rPr>
        <w:t>系统集成奖</w:t>
      </w:r>
      <w:r>
        <w:rPr>
          <w:rFonts w:hint="eastAsia"/>
          <w:i/>
        </w:rPr>
        <w:t xml:space="preserve"> </w:t>
      </w:r>
      <w:r>
        <w:rPr>
          <w:rFonts w:hint="eastAsia"/>
          <w:i/>
        </w:rPr>
        <w:t>–</w:t>
      </w:r>
      <w:r>
        <w:rPr>
          <w:rFonts w:hint="eastAsia"/>
          <w:i/>
        </w:rPr>
        <w:t xml:space="preserve"> Sinus</w:t>
      </w:r>
      <w:r>
        <w:rPr>
          <w:rFonts w:hint="eastAsia"/>
        </w:rPr>
        <w:t>还将举办新一轮颁奖礼。</w:t>
      </w:r>
    </w:p>
    <w:p w14:paraId="06F6C4EA" w14:textId="77777777" w:rsidR="003A41D2" w:rsidRDefault="003A41D2" w:rsidP="003A41D2">
      <w:pPr>
        <w:spacing w:line="280" w:lineRule="atLeast"/>
      </w:pPr>
    </w:p>
    <w:p w14:paraId="43ED0825" w14:textId="06C46BD4" w:rsidR="003A41D2" w:rsidRPr="00BF64F5" w:rsidRDefault="00150A96" w:rsidP="003A41D2">
      <w:pPr>
        <w:spacing w:line="280" w:lineRule="atLeast"/>
        <w:rPr>
          <w:u w:val="single"/>
        </w:rPr>
      </w:pPr>
      <w:r>
        <w:rPr>
          <w:rFonts w:hint="eastAsia"/>
          <w:u w:val="single"/>
        </w:rPr>
        <w:t>专业活动（</w:t>
      </w:r>
      <w:r w:rsidR="003A41D2">
        <w:rPr>
          <w:rFonts w:hint="eastAsia"/>
          <w:u w:val="single"/>
        </w:rPr>
        <w:t>ProEvent</w:t>
      </w:r>
      <w:r>
        <w:rPr>
          <w:rFonts w:hint="eastAsia"/>
          <w:u w:val="single"/>
        </w:rPr>
        <w:t>）</w:t>
      </w:r>
    </w:p>
    <w:p w14:paraId="775E43B0" w14:textId="3562791E" w:rsidR="00326C47" w:rsidRDefault="00BF64F5" w:rsidP="002E6B63">
      <w:pPr>
        <w:spacing w:line="280" w:lineRule="atLeast"/>
      </w:pPr>
      <w:r>
        <w:rPr>
          <w:rFonts w:hint="eastAsia"/>
        </w:rPr>
        <w:t>活动负责人</w:t>
      </w:r>
      <w:r w:rsidR="00150A96">
        <w:rPr>
          <w:rFonts w:hint="eastAsia"/>
        </w:rPr>
        <w:t>可以</w:t>
      </w:r>
      <w:r>
        <w:rPr>
          <w:rFonts w:hint="eastAsia"/>
        </w:rPr>
        <w:t>在国际专业灯光音响展上寻求一切可促成展会成功的因素。从</w:t>
      </w:r>
      <w:r>
        <w:rPr>
          <w:rFonts w:hint="eastAsia"/>
        </w:rPr>
        <w:t>AR</w:t>
      </w:r>
      <w:r>
        <w:rPr>
          <w:rFonts w:hint="eastAsia"/>
        </w:rPr>
        <w:t>和</w:t>
      </w:r>
      <w:r>
        <w:rPr>
          <w:rFonts w:hint="eastAsia"/>
        </w:rPr>
        <w:t>VR</w:t>
      </w:r>
      <w:r>
        <w:rPr>
          <w:rFonts w:hint="eastAsia"/>
        </w:rPr>
        <w:t>领域的创新到移动式帐篷系统和现场精彩表演直至组办方的软件解决方案。需要特别注意之处是大型活动中的安全：在</w:t>
      </w:r>
      <w:r>
        <w:rPr>
          <w:rFonts w:hint="eastAsia"/>
        </w:rPr>
        <w:t>4</w:t>
      </w:r>
      <w:r>
        <w:rPr>
          <w:rFonts w:hint="eastAsia"/>
        </w:rPr>
        <w:t>月</w:t>
      </w:r>
      <w:r>
        <w:rPr>
          <w:rFonts w:hint="eastAsia"/>
        </w:rPr>
        <w:t>1</w:t>
      </w:r>
      <w:r>
        <w:rPr>
          <w:rFonts w:hint="eastAsia"/>
        </w:rPr>
        <w:t>日周三举办的</w:t>
      </w:r>
      <w:r>
        <w:rPr>
          <w:rFonts w:hint="eastAsia"/>
          <w:i/>
        </w:rPr>
        <w:t>国际安全与安保会议活动（</w:t>
      </w:r>
      <w:r>
        <w:rPr>
          <w:rFonts w:hint="eastAsia"/>
          <w:i/>
        </w:rPr>
        <w:t>I-ESC</w:t>
      </w:r>
      <w:r>
        <w:rPr>
          <w:rFonts w:hint="eastAsia"/>
          <w:i/>
        </w:rPr>
        <w:t>）</w:t>
      </w:r>
      <w:r>
        <w:rPr>
          <w:rFonts w:hint="eastAsia"/>
        </w:rPr>
        <w:t>上，行业专家将介绍密集人群管理、职业安全等方面的信息。因此，</w:t>
      </w:r>
      <w:r>
        <w:rPr>
          <w:rFonts w:hint="eastAsia"/>
        </w:rPr>
        <w:t>11.0</w:t>
      </w:r>
      <w:r>
        <w:rPr>
          <w:rFonts w:hint="eastAsia"/>
        </w:rPr>
        <w:t>号馆为与安全相关的解决方案</w:t>
      </w:r>
      <w:r w:rsidR="00150A96">
        <w:rPr>
          <w:rFonts w:hint="eastAsia"/>
        </w:rPr>
        <w:t>供应</w:t>
      </w:r>
      <w:r>
        <w:rPr>
          <w:rFonts w:hint="eastAsia"/>
        </w:rPr>
        <w:t>商提供了一片展示自己的舞台。</w:t>
      </w:r>
      <w:r>
        <w:rPr>
          <w:rFonts w:hint="eastAsia"/>
        </w:rPr>
        <w:t xml:space="preserve"> </w:t>
      </w:r>
    </w:p>
    <w:p w14:paraId="7657A561" w14:textId="77777777" w:rsidR="00326C47" w:rsidRDefault="00326C47" w:rsidP="00BF64F5">
      <w:pPr>
        <w:spacing w:line="280" w:lineRule="atLeast"/>
      </w:pPr>
    </w:p>
    <w:p w14:paraId="1B70708D" w14:textId="63EAAE58" w:rsidR="005C3AFF" w:rsidRPr="00BF64F5" w:rsidRDefault="006E66DC" w:rsidP="00BF64F5">
      <w:pPr>
        <w:spacing w:line="280" w:lineRule="atLeast"/>
      </w:pPr>
      <w:r w:rsidRPr="00A74C50">
        <w:rPr>
          <w:rFonts w:eastAsiaTheme="minorEastAsia" w:hint="eastAsia"/>
          <w:b/>
        </w:rPr>
        <w:t>聚焦</w:t>
      </w:r>
      <w:r w:rsidR="00326C47" w:rsidRPr="00A74C50">
        <w:rPr>
          <w:rFonts w:hint="eastAsia"/>
          <w:b/>
        </w:rPr>
        <w:t>人才</w:t>
      </w:r>
      <w:r w:rsidRPr="00A74C50">
        <w:rPr>
          <w:rFonts w:hint="eastAsia"/>
          <w:b/>
        </w:rPr>
        <w:t>培养</w:t>
      </w:r>
      <w:r w:rsidR="00326C47">
        <w:rPr>
          <w:rFonts w:hint="eastAsia"/>
        </w:rPr>
        <w:t xml:space="preserve"> </w:t>
      </w:r>
    </w:p>
    <w:p w14:paraId="439AA3DE" w14:textId="77777777" w:rsidR="0080211F" w:rsidRPr="00C64682" w:rsidRDefault="0080211F" w:rsidP="0080211F">
      <w:pPr>
        <w:spacing w:line="280" w:lineRule="atLeast"/>
      </w:pPr>
    </w:p>
    <w:p w14:paraId="1E8D62E7" w14:textId="5D94AB6F" w:rsidR="00076B63" w:rsidRDefault="00123652" w:rsidP="006365F2">
      <w:pPr>
        <w:spacing w:line="280" w:lineRule="atLeast"/>
      </w:pPr>
      <w:r>
        <w:rPr>
          <w:rFonts w:hint="eastAsia"/>
        </w:rPr>
        <w:t>国际专业灯光音响展考虑到对合格人才的巨大需求</w:t>
      </w:r>
      <w:r w:rsidR="004E5ACB">
        <w:rPr>
          <w:rFonts w:hint="eastAsia"/>
        </w:rPr>
        <w:t>，</w:t>
      </w:r>
      <w:r>
        <w:rPr>
          <w:rFonts w:hint="eastAsia"/>
        </w:rPr>
        <w:t>于展会首日（</w:t>
      </w:r>
      <w:r>
        <w:rPr>
          <w:rFonts w:hint="eastAsia"/>
        </w:rPr>
        <w:t>3</w:t>
      </w:r>
      <w:r>
        <w:rPr>
          <w:rFonts w:hint="eastAsia"/>
        </w:rPr>
        <w:t>月</w:t>
      </w:r>
      <w:r>
        <w:rPr>
          <w:rFonts w:hint="eastAsia"/>
        </w:rPr>
        <w:t>31</w:t>
      </w:r>
      <w:r>
        <w:rPr>
          <w:rFonts w:hint="eastAsia"/>
        </w:rPr>
        <w:t>日星期二）举办面向职校生、学生和学徒的</w:t>
      </w:r>
      <w:r>
        <w:rPr>
          <w:rFonts w:hint="eastAsia"/>
          <w:i/>
        </w:rPr>
        <w:t>未来人才日（</w:t>
      </w:r>
      <w:r>
        <w:rPr>
          <w:rFonts w:hint="eastAsia"/>
          <w:i/>
        </w:rPr>
        <w:t>Future Talents Day</w:t>
      </w:r>
      <w:r>
        <w:rPr>
          <w:rFonts w:hint="eastAsia"/>
          <w:i/>
        </w:rPr>
        <w:t>）</w:t>
      </w:r>
      <w:r>
        <w:rPr>
          <w:rFonts w:hint="eastAsia"/>
        </w:rPr>
        <w:t>特殊活动，其中包含一系列</w:t>
      </w:r>
      <w:r w:rsidR="006E66DC">
        <w:rPr>
          <w:rFonts w:hint="eastAsia"/>
        </w:rPr>
        <w:t>活动</w:t>
      </w:r>
      <w:r>
        <w:rPr>
          <w:rFonts w:hint="eastAsia"/>
        </w:rPr>
        <w:t>行业的</w:t>
      </w:r>
      <w:r w:rsidRPr="00A74C50">
        <w:rPr>
          <w:rFonts w:hint="eastAsia"/>
        </w:rPr>
        <w:t>职业情景系列讲座</w:t>
      </w:r>
      <w:r>
        <w:rPr>
          <w:rFonts w:hint="eastAsia"/>
        </w:rPr>
        <w:t>。在</w:t>
      </w:r>
      <w:r>
        <w:rPr>
          <w:rFonts w:hint="eastAsia"/>
        </w:rPr>
        <w:t xml:space="preserve"> 11.0 </w:t>
      </w:r>
      <w:r>
        <w:rPr>
          <w:rFonts w:hint="eastAsia"/>
        </w:rPr>
        <w:t>号馆的</w:t>
      </w:r>
      <w:r>
        <w:rPr>
          <w:rFonts w:hint="eastAsia"/>
          <w:i/>
        </w:rPr>
        <w:t>未来中心（</w:t>
      </w:r>
      <w:r>
        <w:rPr>
          <w:rFonts w:hint="eastAsia"/>
          <w:i/>
        </w:rPr>
        <w:t>Future Hub</w:t>
      </w:r>
      <w:r>
        <w:rPr>
          <w:rFonts w:hint="eastAsia"/>
          <w:i/>
        </w:rPr>
        <w:t>）</w:t>
      </w:r>
      <w:r>
        <w:rPr>
          <w:rFonts w:hint="eastAsia"/>
        </w:rPr>
        <w:t>，青年才俊们可以了解到有关空缺职位的信息。</w:t>
      </w:r>
      <w:r>
        <w:rPr>
          <w:rFonts w:hint="eastAsia"/>
        </w:rPr>
        <w:t xml:space="preserve">11.0 </w:t>
      </w:r>
      <w:r>
        <w:rPr>
          <w:rFonts w:hint="eastAsia"/>
        </w:rPr>
        <w:t>号馆内的初创</w:t>
      </w:r>
      <w:r w:rsidR="004E5ACB">
        <w:rPr>
          <w:rFonts w:hint="eastAsia"/>
        </w:rPr>
        <w:t>企业</w:t>
      </w:r>
      <w:r>
        <w:rPr>
          <w:rFonts w:hint="eastAsia"/>
        </w:rPr>
        <w:t>区将首次亮相</w:t>
      </w:r>
      <w:r>
        <w:rPr>
          <w:rFonts w:hint="eastAsia"/>
        </w:rPr>
        <w:t>2020</w:t>
      </w:r>
      <w:r>
        <w:rPr>
          <w:rFonts w:hint="eastAsia"/>
        </w:rPr>
        <w:t>年国际专业灯光音响展。在这里汇集了众多成立不足</w:t>
      </w:r>
      <w:r>
        <w:rPr>
          <w:rFonts w:hint="eastAsia"/>
        </w:rPr>
        <w:t>5</w:t>
      </w:r>
      <w:r>
        <w:rPr>
          <w:rFonts w:hint="eastAsia"/>
        </w:rPr>
        <w:t>年的</w:t>
      </w:r>
      <w:r w:rsidR="004E5ACB">
        <w:rPr>
          <w:rFonts w:hint="eastAsia"/>
        </w:rPr>
        <w:t>新</w:t>
      </w:r>
      <w:r>
        <w:rPr>
          <w:rFonts w:hint="eastAsia"/>
        </w:rPr>
        <w:t>公司，它们</w:t>
      </w:r>
      <w:r w:rsidR="004E5ACB">
        <w:rPr>
          <w:rFonts w:hint="eastAsia"/>
        </w:rPr>
        <w:t>可以</w:t>
      </w:r>
      <w:r>
        <w:rPr>
          <w:rFonts w:hint="eastAsia"/>
        </w:rPr>
        <w:t>享受到了优惠的展位租赁价格，包括使用可持续材料制成的展位框架结构。</w:t>
      </w:r>
      <w:r>
        <w:rPr>
          <w:rFonts w:hint="eastAsia"/>
        </w:rPr>
        <w:t xml:space="preserve"> </w:t>
      </w:r>
    </w:p>
    <w:p w14:paraId="3117F6EF" w14:textId="77777777" w:rsidR="00123652" w:rsidRDefault="00123652" w:rsidP="00123652">
      <w:pPr>
        <w:spacing w:line="280" w:lineRule="atLeast"/>
      </w:pPr>
    </w:p>
    <w:p w14:paraId="7F68FF72" w14:textId="1574236D" w:rsidR="00123652" w:rsidRDefault="00123652" w:rsidP="006365F2">
      <w:pPr>
        <w:widowControl/>
        <w:spacing w:line="280" w:lineRule="atLeast"/>
      </w:pPr>
      <w:r>
        <w:rPr>
          <w:rFonts w:hint="eastAsia"/>
        </w:rPr>
        <w:t>所有的会议、讨论会和专题研讨会均</w:t>
      </w:r>
      <w:r w:rsidR="004E5ACB">
        <w:rPr>
          <w:rFonts w:hint="eastAsia"/>
        </w:rPr>
        <w:t>对</w:t>
      </w:r>
      <w:r w:rsidR="004E5ACB" w:rsidRPr="004E5ACB">
        <w:rPr>
          <w:rFonts w:hint="eastAsia"/>
        </w:rPr>
        <w:t>法兰克福国际大型活动及通讯技术</w:t>
      </w:r>
      <w:r w:rsidR="004E5ACB" w:rsidRPr="004E5ACB">
        <w:rPr>
          <w:rFonts w:hint="eastAsia"/>
        </w:rPr>
        <w:t>,</w:t>
      </w:r>
      <w:r w:rsidR="004E5ACB" w:rsidRPr="004E5ACB">
        <w:rPr>
          <w:rFonts w:hint="eastAsia"/>
        </w:rPr>
        <w:t>音像制作及娱乐展览会</w:t>
      </w:r>
      <w:r>
        <w:rPr>
          <w:rFonts w:hint="eastAsia"/>
        </w:rPr>
        <w:t>的参观者开放。</w:t>
      </w:r>
      <w:r w:rsidR="004E5ACB">
        <w:rPr>
          <w:rFonts w:hint="eastAsia"/>
        </w:rPr>
        <w:t>展会</w:t>
      </w:r>
      <w:r>
        <w:rPr>
          <w:rFonts w:hint="eastAsia"/>
        </w:rPr>
        <w:t>门票也适用于周三至周五（</w:t>
      </w:r>
      <w:r>
        <w:rPr>
          <w:rFonts w:hint="eastAsia"/>
        </w:rPr>
        <w:t>4</w:t>
      </w:r>
      <w:r>
        <w:rPr>
          <w:rFonts w:hint="eastAsia"/>
        </w:rPr>
        <w:t>月</w:t>
      </w:r>
      <w:r>
        <w:rPr>
          <w:rFonts w:hint="eastAsia"/>
        </w:rPr>
        <w:t>1</w:t>
      </w:r>
      <w:r>
        <w:rPr>
          <w:rFonts w:hint="eastAsia"/>
        </w:rPr>
        <w:t>日至</w:t>
      </w:r>
      <w:r>
        <w:rPr>
          <w:rFonts w:hint="eastAsia"/>
        </w:rPr>
        <w:t>3</w:t>
      </w:r>
      <w:r>
        <w:rPr>
          <w:rFonts w:hint="eastAsia"/>
        </w:rPr>
        <w:t>日）</w:t>
      </w:r>
      <w:r w:rsidR="004E5ACB" w:rsidRPr="004E5ACB">
        <w:rPr>
          <w:rFonts w:hint="eastAsia"/>
        </w:rPr>
        <w:t>法兰克福国际乐器、音乐硬软件、乐谱及附件展览会</w:t>
      </w:r>
      <w:r>
        <w:rPr>
          <w:rFonts w:hint="eastAsia"/>
        </w:rPr>
        <w:t>，该展会将</w:t>
      </w:r>
      <w:r w:rsidR="004E5ACB">
        <w:rPr>
          <w:rFonts w:hint="eastAsia"/>
        </w:rPr>
        <w:t>同时</w:t>
      </w:r>
      <w:r>
        <w:rPr>
          <w:rFonts w:hint="eastAsia"/>
        </w:rPr>
        <w:t>在法兰克福展览中心东展区举行，开放时间至周六。</w:t>
      </w:r>
      <w:r>
        <w:rPr>
          <w:rFonts w:hint="eastAsia"/>
        </w:rPr>
        <w:t xml:space="preserve"> </w:t>
      </w:r>
    </w:p>
    <w:p w14:paraId="7A1CA355" w14:textId="77777777" w:rsidR="000E1DC8" w:rsidRDefault="000E1DC8" w:rsidP="000E1DC8">
      <w:pPr>
        <w:spacing w:line="280" w:lineRule="atLeast"/>
      </w:pPr>
    </w:p>
    <w:p w14:paraId="37B2FBE0" w14:textId="77777777" w:rsidR="000E1DC8" w:rsidRPr="00295FE9" w:rsidRDefault="000E1DC8" w:rsidP="000E1DC8">
      <w:pPr>
        <w:spacing w:line="280" w:lineRule="atLeast"/>
        <w:rPr>
          <w:b/>
        </w:rPr>
      </w:pPr>
      <w:r>
        <w:rPr>
          <w:rFonts w:hint="eastAsia"/>
          <w:b/>
        </w:rPr>
        <w:t>新闻资讯和图片资料：</w:t>
      </w:r>
    </w:p>
    <w:bookmarkStart w:id="16" w:name="Journalisten"/>
    <w:bookmarkEnd w:id="16"/>
    <w:p w14:paraId="68758DEC" w14:textId="77777777" w:rsidR="000E1DC8" w:rsidRPr="00295FE9" w:rsidRDefault="000E1DC8" w:rsidP="000E1DC8">
      <w:pPr>
        <w:spacing w:line="280" w:lineRule="atLeast"/>
      </w:pPr>
      <w:r>
        <w:fldChar w:fldCharType="begin"/>
      </w:r>
      <w:r>
        <w:instrText xml:space="preserve"> HYPERLINK "http://www.prolight-sound.com/presse" </w:instrText>
      </w:r>
      <w:r>
        <w:fldChar w:fldCharType="separate"/>
      </w:r>
      <w:r>
        <w:rPr>
          <w:rStyle w:val="Hyperlink"/>
          <w:rFonts w:hint="eastAsia"/>
        </w:rPr>
        <w:t>www.prolight-sound.com/presse</w:t>
      </w:r>
      <w:r>
        <w:fldChar w:fldCharType="end"/>
      </w:r>
      <w:r>
        <w:rPr>
          <w:rFonts w:hint="eastAsia"/>
        </w:rPr>
        <w:t xml:space="preserve"> </w:t>
      </w:r>
    </w:p>
    <w:p w14:paraId="00D296DE" w14:textId="77777777" w:rsidR="000E1DC8" w:rsidRPr="00295FE9" w:rsidRDefault="000E1DC8" w:rsidP="000E1DC8">
      <w:pPr>
        <w:spacing w:line="280" w:lineRule="atLeast"/>
      </w:pPr>
    </w:p>
    <w:p w14:paraId="29F266FE" w14:textId="77777777" w:rsidR="000E1DC8" w:rsidRPr="006D707F" w:rsidRDefault="000E1DC8" w:rsidP="000E1DC8">
      <w:pPr>
        <w:spacing w:line="280" w:lineRule="atLeast"/>
        <w:rPr>
          <w:b/>
          <w:lang w:val="en-US"/>
        </w:rPr>
      </w:pPr>
      <w:bookmarkStart w:id="17" w:name="Netzueberschrift"/>
      <w:bookmarkEnd w:id="17"/>
      <w:r>
        <w:rPr>
          <w:rFonts w:hint="eastAsia"/>
          <w:b/>
        </w:rPr>
        <w:t>关注我们</w:t>
      </w:r>
      <w:r w:rsidRPr="006D707F">
        <w:rPr>
          <w:rFonts w:hint="eastAsia"/>
          <w:b/>
          <w:lang w:val="en-US"/>
        </w:rPr>
        <w:t>：</w:t>
      </w:r>
    </w:p>
    <w:p w14:paraId="5365D56C" w14:textId="77777777" w:rsidR="000E1DC8" w:rsidRPr="006D707F" w:rsidRDefault="000E1DC8" w:rsidP="000E1DC8">
      <w:pPr>
        <w:spacing w:line="280" w:lineRule="atLeast"/>
        <w:rPr>
          <w:lang w:val="en-US"/>
        </w:rPr>
      </w:pPr>
      <w:bookmarkStart w:id="18" w:name="Netz"/>
      <w:bookmarkEnd w:id="18"/>
      <w:r w:rsidRPr="006D707F">
        <w:rPr>
          <w:rFonts w:hint="eastAsia"/>
          <w:lang w:val="en-US"/>
        </w:rPr>
        <w:t xml:space="preserve">www.facebook.com/pls_frankfurt I www.twitter.com/pls_frankfurt </w:t>
      </w:r>
    </w:p>
    <w:p w14:paraId="04B96997" w14:textId="77777777" w:rsidR="000E1DC8" w:rsidRPr="006D707F" w:rsidRDefault="000E1DC8" w:rsidP="000E1DC8">
      <w:pPr>
        <w:spacing w:line="280" w:lineRule="atLeast"/>
        <w:rPr>
          <w:lang w:val="en-US"/>
        </w:rPr>
      </w:pPr>
      <w:r w:rsidRPr="006D707F">
        <w:rPr>
          <w:rFonts w:hint="eastAsia"/>
          <w:lang w:val="en-US"/>
        </w:rPr>
        <w:t>www.instagram.com/pls_frankfurt I www.prolight-sound-blog.com</w:t>
      </w:r>
    </w:p>
    <w:p w14:paraId="58147D73" w14:textId="77777777" w:rsidR="00DB76A5" w:rsidRPr="000E1DC8" w:rsidRDefault="00DB76A5">
      <w:pPr>
        <w:spacing w:line="280" w:lineRule="atLeast"/>
        <w:rPr>
          <w:lang w:val="en-US"/>
        </w:rPr>
      </w:pPr>
    </w:p>
    <w:p w14:paraId="2856EE3B" w14:textId="07E2049B" w:rsidR="0088059E" w:rsidRPr="000A27E4" w:rsidRDefault="0088059E" w:rsidP="0088059E">
      <w:pPr>
        <w:adjustRightInd w:val="0"/>
        <w:snapToGrid w:val="0"/>
        <w:spacing w:line="240" w:lineRule="auto"/>
        <w:rPr>
          <w:rFonts w:cs="Arial"/>
          <w:b/>
          <w:sz w:val="17"/>
          <w:szCs w:val="17"/>
        </w:rPr>
      </w:pPr>
      <w:bookmarkStart w:id="19" w:name="hintergrundinfo"/>
      <w:bookmarkEnd w:id="19"/>
      <w:r w:rsidRPr="000A27E4">
        <w:rPr>
          <w:rFonts w:cs="Arial"/>
          <w:b/>
          <w:sz w:val="17"/>
          <w:szCs w:val="17"/>
        </w:rPr>
        <w:t>法兰克福展览集团简介</w:t>
      </w:r>
    </w:p>
    <w:p w14:paraId="29FE06D5" w14:textId="77777777" w:rsidR="0088059E" w:rsidRPr="000A27E4" w:rsidRDefault="0088059E" w:rsidP="0088059E">
      <w:pPr>
        <w:adjustRightInd w:val="0"/>
        <w:snapToGrid w:val="0"/>
        <w:spacing w:line="240" w:lineRule="auto"/>
        <w:rPr>
          <w:rFonts w:cs="Arial"/>
          <w:sz w:val="17"/>
          <w:szCs w:val="17"/>
        </w:rPr>
      </w:pPr>
    </w:p>
    <w:p w14:paraId="1158E91B" w14:textId="77777777" w:rsidR="0088059E" w:rsidRPr="000A27E4" w:rsidRDefault="0088059E" w:rsidP="0088059E">
      <w:pPr>
        <w:adjustRightInd w:val="0"/>
        <w:snapToGrid w:val="0"/>
        <w:spacing w:line="280" w:lineRule="atLeast"/>
        <w:rPr>
          <w:rFonts w:eastAsiaTheme="minorEastAsia" w:cs="Arial"/>
          <w:color w:val="0000FF"/>
          <w:sz w:val="17"/>
          <w:szCs w:val="17"/>
          <w:lang w:val="en-GB"/>
        </w:rPr>
      </w:pPr>
      <w:r w:rsidRPr="000A27E4">
        <w:rPr>
          <w:rFonts w:cs="Arial"/>
          <w:sz w:val="17"/>
          <w:szCs w:val="17"/>
        </w:rPr>
        <w:t>法兰克福展览集团是全球最大的拥有自主展览场地的展会主办机构，其业务覆盖展览会、会议及活动，在全球</w:t>
      </w:r>
      <w:r w:rsidRPr="000A27E4">
        <w:rPr>
          <w:rFonts w:cs="Arial"/>
          <w:sz w:val="17"/>
          <w:szCs w:val="17"/>
        </w:rPr>
        <w:t>30</w:t>
      </w:r>
      <w:r w:rsidRPr="000A27E4">
        <w:rPr>
          <w:rFonts w:cs="Arial"/>
          <w:sz w:val="17"/>
          <w:szCs w:val="17"/>
        </w:rPr>
        <w:t>个地区聘用逾</w:t>
      </w:r>
      <w:r w:rsidRPr="00A74C50">
        <w:rPr>
          <w:rFonts w:cs="Arial"/>
          <w:sz w:val="17"/>
          <w:szCs w:val="17"/>
        </w:rPr>
        <w:t>2,500</w:t>
      </w:r>
      <w:r w:rsidRPr="004C221B">
        <w:rPr>
          <w:rFonts w:cs="Arial"/>
          <w:sz w:val="17"/>
          <w:szCs w:val="17"/>
        </w:rPr>
        <w:t>名员工，每年营业额约</w:t>
      </w:r>
      <w:r w:rsidRPr="00A74C50">
        <w:rPr>
          <w:rFonts w:cs="Arial"/>
          <w:sz w:val="17"/>
          <w:szCs w:val="17"/>
        </w:rPr>
        <w:t>7.18</w:t>
      </w:r>
      <w:r w:rsidRPr="004C221B">
        <w:rPr>
          <w:rFonts w:cs="Arial"/>
          <w:sz w:val="17"/>
          <w:szCs w:val="17"/>
        </w:rPr>
        <w:t>亿欧元。</w:t>
      </w:r>
      <w:r w:rsidRPr="00A74C50">
        <w:rPr>
          <w:rFonts w:cs="Arial" w:hint="eastAsia"/>
          <w:sz w:val="17"/>
          <w:szCs w:val="17"/>
        </w:rPr>
        <w:t>集团与众多行业领域保持紧密联系，在展览活动、场地和服务业务领域，高效满足客户的商业利益和全方位需求。遍布世界各地的庞大国际行销网络，堪称集团独特的销售主张之一。</w:t>
      </w:r>
      <w:r w:rsidRPr="000A27E4">
        <w:rPr>
          <w:rFonts w:cs="Arial"/>
          <w:sz w:val="17"/>
          <w:szCs w:val="17"/>
        </w:rPr>
        <w:t>多元化的服务呈现在活动现场及网路管道的各个环节，确保遍布世界各地的客户在策划、组织及进行活动时，能持续享受到高品质及灵活性；可提供的服务类型包括租用展览场地、展会搭建、市场推广、人力安排以及餐饮供应。集团总部位于德国法兰克福市，由该市和黑森州政府分别控股</w:t>
      </w:r>
      <w:r w:rsidRPr="000A27E4">
        <w:rPr>
          <w:rFonts w:cs="Arial"/>
          <w:sz w:val="17"/>
          <w:szCs w:val="17"/>
        </w:rPr>
        <w:t>60%</w:t>
      </w:r>
      <w:r w:rsidRPr="000A27E4">
        <w:rPr>
          <w:rFonts w:cs="Arial"/>
          <w:sz w:val="17"/>
          <w:szCs w:val="17"/>
        </w:rPr>
        <w:t>和</w:t>
      </w:r>
      <w:r w:rsidRPr="000A27E4">
        <w:rPr>
          <w:rFonts w:cs="Arial"/>
          <w:sz w:val="17"/>
          <w:szCs w:val="17"/>
        </w:rPr>
        <w:t>40%</w:t>
      </w:r>
      <w:r w:rsidRPr="000A27E4">
        <w:rPr>
          <w:rFonts w:cs="Arial"/>
          <w:sz w:val="17"/>
          <w:szCs w:val="17"/>
        </w:rPr>
        <w:t>。有关公司进一步资料，请浏览网页：</w:t>
      </w:r>
      <w:r w:rsidRPr="000A27E4">
        <w:rPr>
          <w:rFonts w:eastAsiaTheme="minorEastAsia" w:cs="Arial"/>
          <w:color w:val="0000FF"/>
          <w:sz w:val="17"/>
          <w:szCs w:val="17"/>
          <w:lang w:val="en-GB"/>
        </w:rPr>
        <w:t>www.messefrankfurt.com.cn</w:t>
      </w:r>
    </w:p>
    <w:p w14:paraId="1AF36E7A" w14:textId="77777777" w:rsidR="0088059E" w:rsidRPr="000A27E4" w:rsidRDefault="0088059E" w:rsidP="0088059E">
      <w:pPr>
        <w:adjustRightInd w:val="0"/>
        <w:snapToGrid w:val="0"/>
        <w:spacing w:line="240" w:lineRule="auto"/>
        <w:rPr>
          <w:rFonts w:cs="Arial"/>
          <w:sz w:val="17"/>
          <w:szCs w:val="17"/>
        </w:rPr>
      </w:pPr>
    </w:p>
    <w:p w14:paraId="7F8AD575" w14:textId="77777777" w:rsidR="00243B04" w:rsidRPr="00033753" w:rsidRDefault="00243B04">
      <w:pPr>
        <w:spacing w:line="280" w:lineRule="atLeast"/>
        <w:rPr>
          <w:sz w:val="17"/>
          <w:szCs w:val="17"/>
        </w:rPr>
      </w:pPr>
    </w:p>
    <w:sectPr w:rsidR="00243B04" w:rsidRPr="00033753" w:rsidSect="00A74C50">
      <w:headerReference w:type="default" r:id="rId7"/>
      <w:footerReference w:type="default" r:id="rId8"/>
      <w:headerReference w:type="first" r:id="rId9"/>
      <w:footerReference w:type="first" r:id="rId10"/>
      <w:pgSz w:w="11907" w:h="16840" w:code="9"/>
      <w:pgMar w:top="1368" w:right="3514" w:bottom="562" w:left="1282" w:header="173" w:footer="432"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258A2A" w16cid:durableId="213E11FF"/>
  <w16cid:commentId w16cid:paraId="760CC7BA" w16cid:durableId="213E1785"/>
  <w16cid:commentId w16cid:paraId="27FA86BF" w16cid:durableId="213E1865"/>
  <w16cid:commentId w16cid:paraId="7F78E255" w16cid:durableId="213E27F4"/>
  <w16cid:commentId w16cid:paraId="37EA2026" w16cid:durableId="213E29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A9ACD" w14:textId="77777777" w:rsidR="00D85CE6" w:rsidRDefault="00D85CE6">
      <w:r>
        <w:separator/>
      </w:r>
    </w:p>
  </w:endnote>
  <w:endnote w:type="continuationSeparator" w:id="0">
    <w:p w14:paraId="71C232B2" w14:textId="77777777" w:rsidR="00D85CE6" w:rsidRDefault="00D8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ACB66" w14:textId="77777777" w:rsidR="00F5563D" w:rsidRDefault="00103775">
    <w:pPr>
      <w:pStyle w:val="Footer"/>
      <w:spacing w:line="240" w:lineRule="auto"/>
      <w:rPr>
        <w:sz w:val="12"/>
        <w:szCs w:val="12"/>
      </w:rPr>
    </w:pPr>
    <w:r>
      <w:rPr>
        <w:rFonts w:hint="eastAsia"/>
        <w:noProof/>
        <w:sz w:val="12"/>
        <w:szCs w:val="12"/>
        <w:lang w:val="en-US"/>
      </w:rPr>
      <mc:AlternateContent>
        <mc:Choice Requires="wps">
          <w:drawing>
            <wp:anchor distT="0" distB="0" distL="114300" distR="114300" simplePos="0" relativeHeight="251658752" behindDoc="0" locked="0" layoutInCell="1" allowOverlap="1" wp14:anchorId="298139E7" wp14:editId="5D9709EA">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C9C56" w14:textId="77777777" w:rsidR="00F5563D" w:rsidRDefault="00033753">
                          <w:pPr>
                            <w:spacing w:line="240" w:lineRule="atLeast"/>
                          </w:pPr>
                          <w:bookmarkStart w:id="20" w:name="Seitetext"/>
                          <w:bookmarkEnd w:id="20"/>
                          <w:r>
                            <w:rPr>
                              <w:rFonts w:hint="eastAsia"/>
                            </w:rPr>
                            <w:t>第</w:t>
                          </w:r>
                          <w:r>
                            <w:rPr>
                              <w:rFonts w:hint="eastAsia"/>
                            </w:rPr>
                            <w:t xml:space="preserve"> </w:t>
                          </w:r>
                          <w:r w:rsidR="00103775">
                            <w:fldChar w:fldCharType="begin"/>
                          </w:r>
                          <w:r w:rsidR="00103775">
                            <w:instrText xml:space="preserve"> PAGE   \* MERGEFORMAT </w:instrText>
                          </w:r>
                          <w:r w:rsidR="00103775">
                            <w:fldChar w:fldCharType="separate"/>
                          </w:r>
                          <w:r w:rsidR="003E35D8">
                            <w:rPr>
                              <w:noProof/>
                            </w:rPr>
                            <w:t>3</w:t>
                          </w:r>
                          <w:r w:rsidR="00103775">
                            <w:fldChar w:fldCharType="end"/>
                          </w:r>
                          <w:r>
                            <w:rPr>
                              <w:rFonts w:hint="eastAsia"/>
                            </w:rPr>
                            <w:t xml:space="preserve"> </w:t>
                          </w:r>
                          <w:r>
                            <w:rPr>
                              <w:rFonts w:hint="eastAsia"/>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139E7"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iz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" filled="f" stroked="f">
              <v:textbox inset="0,0,0,0">
                <w:txbxContent>
                  <w:p w14:paraId="12DC9C56" w14:textId="77777777" w:rsidR="00F5563D" w:rsidRDefault="00033753">
                    <w:pPr>
                      <w:spacing w:line="240" w:lineRule="atLeast"/>
                    </w:pPr>
                    <w:bookmarkStart w:id="21" w:name="Seitetext"/>
                    <w:bookmarkEnd w:id="21"/>
                    <w:r>
                      <w:rPr>
                        <w:rFonts w:hint="eastAsia"/>
                      </w:rPr>
                      <w:t>第</w:t>
                    </w:r>
                    <w:r>
                      <w:rPr>
                        <w:rFonts w:hint="eastAsia"/>
                      </w:rPr>
                      <w:t xml:space="preserve"> </w:t>
                    </w:r>
                    <w:r w:rsidR="00103775">
                      <w:fldChar w:fldCharType="begin"/>
                    </w:r>
                    <w:r w:rsidR="00103775">
                      <w:instrText xml:space="preserve"> PAGE   \* MERGEFORMAT </w:instrText>
                    </w:r>
                    <w:r w:rsidR="00103775">
                      <w:fldChar w:fldCharType="separate"/>
                    </w:r>
                    <w:r w:rsidR="003E35D8">
                      <w:rPr>
                        <w:noProof/>
                      </w:rPr>
                      <w:t>3</w:t>
                    </w:r>
                    <w:r w:rsidR="00103775">
                      <w:fldChar w:fldCharType="end"/>
                    </w:r>
                    <w:r>
                      <w:rPr>
                        <w:rFonts w:hint="eastAsia"/>
                      </w:rPr>
                      <w:t xml:space="preserve"> </w:t>
                    </w:r>
                    <w:r>
                      <w:rPr>
                        <w:rFonts w:hint="eastAsia"/>
                      </w:rPr>
                      <w:t>页</w:t>
                    </w:r>
                  </w:p>
                </w:txbxContent>
              </v:textbox>
              <w10:wrap anchorx="page" anchory="page"/>
            </v:shape>
          </w:pict>
        </mc:Fallback>
      </mc:AlternateContent>
    </w:r>
    <w:r>
      <w:rPr>
        <w:rFonts w:hint="eastAsia"/>
        <w:noProof/>
        <w:sz w:val="12"/>
        <w:lang w:val="en-US"/>
      </w:rPr>
      <mc:AlternateContent>
        <mc:Choice Requires="wps">
          <w:drawing>
            <wp:anchor distT="0" distB="0" distL="114300" distR="114300" simplePos="0" relativeHeight="251660800" behindDoc="0" locked="1" layoutInCell="1" allowOverlap="1" wp14:anchorId="06643C4A" wp14:editId="4E699409">
              <wp:simplePos x="0" y="0"/>
              <wp:positionH relativeFrom="page">
                <wp:posOffset>5467350</wp:posOffset>
              </wp:positionH>
              <wp:positionV relativeFrom="page">
                <wp:posOffset>7600950</wp:posOffset>
              </wp:positionV>
              <wp:extent cx="1876425" cy="1962150"/>
              <wp:effectExtent l="0" t="0" r="9525"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CF7EB" w14:textId="7A625B13" w:rsidR="00F5563D" w:rsidRDefault="004C221B">
                          <w:pPr>
                            <w:tabs>
                              <w:tab w:val="left" w:pos="567"/>
                            </w:tabs>
                            <w:spacing w:line="200" w:lineRule="exact"/>
                            <w:rPr>
                              <w:noProof/>
                              <w:color w:val="000000"/>
                              <w:spacing w:val="4"/>
                              <w:sz w:val="15"/>
                              <w:szCs w:val="15"/>
                            </w:rPr>
                          </w:pPr>
                          <w:bookmarkStart w:id="22" w:name="kthema1"/>
                          <w:bookmarkEnd w:id="22"/>
                          <w:r w:rsidRPr="004C221B">
                            <w:rPr>
                              <w:rFonts w:hint="eastAsia"/>
                              <w:noProof/>
                              <w:color w:val="000000"/>
                              <w:spacing w:val="4"/>
                              <w:sz w:val="15"/>
                              <w:szCs w:val="15"/>
                            </w:rPr>
                            <w:t>法兰克福国际大型活动及通讯技术</w:t>
                          </w:r>
                          <w:r w:rsidRPr="004C221B">
                            <w:rPr>
                              <w:rFonts w:hint="eastAsia"/>
                              <w:noProof/>
                              <w:color w:val="000000"/>
                              <w:spacing w:val="4"/>
                              <w:sz w:val="15"/>
                              <w:szCs w:val="15"/>
                            </w:rPr>
                            <w:t>,</w:t>
                          </w:r>
                          <w:r w:rsidRPr="004C221B">
                            <w:rPr>
                              <w:rFonts w:hint="eastAsia"/>
                              <w:noProof/>
                              <w:color w:val="000000"/>
                              <w:spacing w:val="4"/>
                              <w:sz w:val="15"/>
                              <w:szCs w:val="15"/>
                            </w:rPr>
                            <w:t>音像制作及娱乐展览会</w:t>
                          </w:r>
                        </w:p>
                        <w:p w14:paraId="51B3B6BC" w14:textId="77777777" w:rsidR="00F5563D" w:rsidRDefault="00033753">
                          <w:pPr>
                            <w:tabs>
                              <w:tab w:val="left" w:pos="567"/>
                            </w:tabs>
                            <w:spacing w:line="200" w:lineRule="exact"/>
                            <w:rPr>
                              <w:noProof/>
                              <w:color w:val="000000"/>
                              <w:spacing w:val="4"/>
                              <w:sz w:val="15"/>
                              <w:szCs w:val="15"/>
                            </w:rPr>
                          </w:pPr>
                          <w:bookmarkStart w:id="23" w:name="kthema2"/>
                          <w:bookmarkStart w:id="24" w:name="kthema4"/>
                          <w:bookmarkEnd w:id="23"/>
                          <w:bookmarkEnd w:id="24"/>
                          <w:r>
                            <w:rPr>
                              <w:rFonts w:hint="eastAsia"/>
                              <w:color w:val="000000"/>
                              <w:sz w:val="15"/>
                              <w:szCs w:val="15"/>
                            </w:rPr>
                            <w:t>法兰克福，</w:t>
                          </w:r>
                          <w:r>
                            <w:rPr>
                              <w:rFonts w:hint="eastAsia"/>
                              <w:color w:val="000000"/>
                              <w:sz w:val="15"/>
                              <w:szCs w:val="15"/>
                            </w:rPr>
                            <w:t>2020</w:t>
                          </w:r>
                          <w:r>
                            <w:rPr>
                              <w:rFonts w:hint="eastAsia"/>
                              <w:color w:val="000000"/>
                              <w:sz w:val="15"/>
                              <w:szCs w:val="15"/>
                            </w:rPr>
                            <w:t>年</w:t>
                          </w:r>
                          <w:r>
                            <w:rPr>
                              <w:rFonts w:hint="eastAsia"/>
                              <w:color w:val="000000"/>
                              <w:sz w:val="15"/>
                              <w:szCs w:val="15"/>
                            </w:rPr>
                            <w:t>3</w:t>
                          </w:r>
                          <w:r>
                            <w:rPr>
                              <w:rFonts w:hint="eastAsia"/>
                              <w:color w:val="000000"/>
                              <w:sz w:val="15"/>
                              <w:szCs w:val="15"/>
                            </w:rPr>
                            <w:t>月</w:t>
                          </w:r>
                          <w:r>
                            <w:rPr>
                              <w:rFonts w:hint="eastAsia"/>
                              <w:color w:val="000000"/>
                              <w:sz w:val="15"/>
                              <w:szCs w:val="15"/>
                            </w:rPr>
                            <w:t>31</w:t>
                          </w:r>
                          <w:r>
                            <w:rPr>
                              <w:rFonts w:hint="eastAsia"/>
                              <w:color w:val="000000"/>
                              <w:sz w:val="15"/>
                              <w:szCs w:val="15"/>
                            </w:rPr>
                            <w:t>日至</w:t>
                          </w:r>
                          <w:r>
                            <w:rPr>
                              <w:rFonts w:hint="eastAsia"/>
                              <w:color w:val="000000"/>
                              <w:sz w:val="15"/>
                              <w:szCs w:val="15"/>
                            </w:rPr>
                            <w:t>4</w:t>
                          </w:r>
                          <w:r>
                            <w:rPr>
                              <w:rFonts w:hint="eastAsia"/>
                              <w:color w:val="000000"/>
                              <w:sz w:val="15"/>
                              <w:szCs w:val="15"/>
                            </w:rPr>
                            <w:t>月</w:t>
                          </w:r>
                          <w:r>
                            <w:rPr>
                              <w:rFonts w:hint="eastAsia"/>
                              <w:color w:val="000000"/>
                              <w:sz w:val="15"/>
                              <w:szCs w:val="15"/>
                            </w:rPr>
                            <w:t>3</w:t>
                          </w:r>
                          <w:r>
                            <w:rPr>
                              <w:rFonts w:hint="eastAsia"/>
                              <w:color w:val="000000"/>
                              <w:sz w:val="15"/>
                              <w:szCs w:val="15"/>
                            </w:rPr>
                            <w:t>日</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6643C4A" id="Text Box 3" o:spid="_x0000_s1027" type="#_x0000_t202" style="position:absolute;margin-left:430.5pt;margin-top:598.5pt;width:147.75pt;height:15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" filled="f" stroked="f">
              <v:textbox inset="0,0,0,0">
                <w:txbxContent>
                  <w:p w14:paraId="52ACF7EB" w14:textId="7A625B13" w:rsidR="00F5563D" w:rsidRDefault="004C221B">
                    <w:pPr>
                      <w:tabs>
                        <w:tab w:val="left" w:pos="567"/>
                      </w:tabs>
                      <w:spacing w:line="200" w:lineRule="exact"/>
                      <w:rPr>
                        <w:noProof/>
                        <w:color w:val="000000"/>
                        <w:spacing w:val="4"/>
                        <w:sz w:val="15"/>
                        <w:szCs w:val="15"/>
                      </w:rPr>
                    </w:pPr>
                    <w:bookmarkStart w:id="25" w:name="kthema1"/>
                    <w:bookmarkEnd w:id="25"/>
                    <w:r w:rsidRPr="004C221B">
                      <w:rPr>
                        <w:rFonts w:hint="eastAsia"/>
                        <w:noProof/>
                        <w:color w:val="000000"/>
                        <w:spacing w:val="4"/>
                        <w:sz w:val="15"/>
                        <w:szCs w:val="15"/>
                      </w:rPr>
                      <w:t>法兰克福国际大型活动及通讯技术</w:t>
                    </w:r>
                    <w:r w:rsidRPr="004C221B">
                      <w:rPr>
                        <w:rFonts w:hint="eastAsia"/>
                        <w:noProof/>
                        <w:color w:val="000000"/>
                        <w:spacing w:val="4"/>
                        <w:sz w:val="15"/>
                        <w:szCs w:val="15"/>
                      </w:rPr>
                      <w:t>,</w:t>
                    </w:r>
                    <w:r w:rsidRPr="004C221B">
                      <w:rPr>
                        <w:rFonts w:hint="eastAsia"/>
                        <w:noProof/>
                        <w:color w:val="000000"/>
                        <w:spacing w:val="4"/>
                        <w:sz w:val="15"/>
                        <w:szCs w:val="15"/>
                      </w:rPr>
                      <w:t>音像制作及娱乐展览会</w:t>
                    </w:r>
                  </w:p>
                  <w:p w14:paraId="51B3B6BC" w14:textId="77777777" w:rsidR="00F5563D" w:rsidRDefault="00033753">
                    <w:pPr>
                      <w:tabs>
                        <w:tab w:val="left" w:pos="567"/>
                      </w:tabs>
                      <w:spacing w:line="200" w:lineRule="exact"/>
                      <w:rPr>
                        <w:noProof/>
                        <w:color w:val="000000"/>
                        <w:spacing w:val="4"/>
                        <w:sz w:val="15"/>
                        <w:szCs w:val="15"/>
                      </w:rPr>
                    </w:pPr>
                    <w:bookmarkStart w:id="26" w:name="kthema2"/>
                    <w:bookmarkStart w:id="27" w:name="kthema4"/>
                    <w:bookmarkEnd w:id="26"/>
                    <w:bookmarkEnd w:id="27"/>
                    <w:r>
                      <w:rPr>
                        <w:rFonts w:hint="eastAsia"/>
                        <w:color w:val="000000"/>
                        <w:sz w:val="15"/>
                        <w:szCs w:val="15"/>
                      </w:rPr>
                      <w:t>法兰克福，</w:t>
                    </w:r>
                    <w:r>
                      <w:rPr>
                        <w:rFonts w:hint="eastAsia"/>
                        <w:color w:val="000000"/>
                        <w:sz w:val="15"/>
                        <w:szCs w:val="15"/>
                      </w:rPr>
                      <w:t>2020</w:t>
                    </w:r>
                    <w:r>
                      <w:rPr>
                        <w:rFonts w:hint="eastAsia"/>
                        <w:color w:val="000000"/>
                        <w:sz w:val="15"/>
                        <w:szCs w:val="15"/>
                      </w:rPr>
                      <w:t>年</w:t>
                    </w:r>
                    <w:r>
                      <w:rPr>
                        <w:rFonts w:hint="eastAsia"/>
                        <w:color w:val="000000"/>
                        <w:sz w:val="15"/>
                        <w:szCs w:val="15"/>
                      </w:rPr>
                      <w:t>3</w:t>
                    </w:r>
                    <w:r>
                      <w:rPr>
                        <w:rFonts w:hint="eastAsia"/>
                        <w:color w:val="000000"/>
                        <w:sz w:val="15"/>
                        <w:szCs w:val="15"/>
                      </w:rPr>
                      <w:t>月</w:t>
                    </w:r>
                    <w:r>
                      <w:rPr>
                        <w:rFonts w:hint="eastAsia"/>
                        <w:color w:val="000000"/>
                        <w:sz w:val="15"/>
                        <w:szCs w:val="15"/>
                      </w:rPr>
                      <w:t>31</w:t>
                    </w:r>
                    <w:r>
                      <w:rPr>
                        <w:rFonts w:hint="eastAsia"/>
                        <w:color w:val="000000"/>
                        <w:sz w:val="15"/>
                        <w:szCs w:val="15"/>
                      </w:rPr>
                      <w:t>日至</w:t>
                    </w:r>
                    <w:r>
                      <w:rPr>
                        <w:rFonts w:hint="eastAsia"/>
                        <w:color w:val="000000"/>
                        <w:sz w:val="15"/>
                        <w:szCs w:val="15"/>
                      </w:rPr>
                      <w:t>4</w:t>
                    </w:r>
                    <w:r>
                      <w:rPr>
                        <w:rFonts w:hint="eastAsia"/>
                        <w:color w:val="000000"/>
                        <w:sz w:val="15"/>
                        <w:szCs w:val="15"/>
                      </w:rPr>
                      <w:t>月</w:t>
                    </w:r>
                    <w:r>
                      <w:rPr>
                        <w:rFonts w:hint="eastAsia"/>
                        <w:color w:val="000000"/>
                        <w:sz w:val="15"/>
                        <w:szCs w:val="15"/>
                      </w:rPr>
                      <w:t>3</w:t>
                    </w:r>
                    <w:r>
                      <w:rPr>
                        <w:rFonts w:hint="eastAsia"/>
                        <w:color w:val="000000"/>
                        <w:sz w:val="15"/>
                        <w:szCs w:val="15"/>
                      </w:rPr>
                      <w:t>日</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1E7C3" w14:textId="3D9A89E2" w:rsidR="00F5563D" w:rsidRDefault="00103775" w:rsidP="00DB4213">
    <w:pPr>
      <w:pStyle w:val="Footer"/>
      <w:spacing w:line="240" w:lineRule="auto"/>
      <w:jc w:val="right"/>
      <w:rPr>
        <w:sz w:val="12"/>
      </w:rPr>
    </w:pPr>
    <w:r>
      <w:rPr>
        <w:rFonts w:hint="eastAsia"/>
        <w:noProof/>
        <w:sz w:val="12"/>
        <w:lang w:val="en-US"/>
      </w:rPr>
      <mc:AlternateContent>
        <mc:Choice Requires="wps">
          <w:drawing>
            <wp:anchor distT="0" distB="0" distL="114300" distR="114300" simplePos="0" relativeHeight="251664896" behindDoc="0" locked="0" layoutInCell="1" allowOverlap="1" wp14:anchorId="7ADAB47F" wp14:editId="334B551D">
              <wp:simplePos x="0" y="0"/>
              <wp:positionH relativeFrom="page">
                <wp:posOffset>5382895</wp:posOffset>
              </wp:positionH>
              <wp:positionV relativeFrom="page">
                <wp:posOffset>9857740</wp:posOffset>
              </wp:positionV>
              <wp:extent cx="2200275" cy="723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F5418" w14:textId="6CA86A5B" w:rsidR="00F5563D" w:rsidRDefault="00DB4213">
                          <w:pPr>
                            <w:spacing w:line="240" w:lineRule="atLeast"/>
                            <w:rPr>
                              <w:sz w:val="18"/>
                              <w:szCs w:val="18"/>
                            </w:rPr>
                          </w:pPr>
                          <w:r w:rsidRPr="009D2E04">
                            <w:rPr>
                              <w:noProof/>
                              <w:lang w:val="en-US"/>
                            </w:rPr>
                            <w:drawing>
                              <wp:inline distT="0" distB="0" distL="0" distR="0" wp14:anchorId="14051B4C" wp14:editId="22F4FE5D">
                                <wp:extent cx="1666875" cy="3429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l="20815"/>
                                        <a:stretch>
                                          <a:fillRect/>
                                        </a:stretch>
                                      </pic:blipFill>
                                      <pic:spPr bwMode="auto">
                                        <a:xfrm>
                                          <a:off x="0" y="0"/>
                                          <a:ext cx="1666875" cy="342900"/>
                                        </a:xfrm>
                                        <a:prstGeom prst="rect">
                                          <a:avLst/>
                                        </a:prstGeom>
                                        <a:noFill/>
                                        <a:ln>
                                          <a:noFill/>
                                        </a:ln>
                                      </pic:spPr>
                                    </pic:pic>
                                  </a:graphicData>
                                </a:graphic>
                              </wp:inline>
                            </w:drawing>
                          </w:r>
                        </w:p>
                      </w:txbxContent>
                    </wps:txbx>
                    <wps:bodyPr rot="0" vert="horz" wrap="square" lIns="3600" tIns="14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AB47F" id="_x0000_t202" coordsize="21600,21600" o:spt="202" path="m,l,21600r21600,l21600,xe">
              <v:stroke joinstyle="miter"/>
              <v:path gradientshapeok="t" o:connecttype="rect"/>
            </v:shapetype>
            <v:shape id="Text Box 4" o:spid="_x0000_s1028" type="#_x0000_t202" style="position:absolute;left:0;text-align:left;margin-left:423.85pt;margin-top:776.2pt;width:173.25pt;height:5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" filled="f" stroked="f">
              <v:textbox inset=".1mm,4mm,,.5mm">
                <w:txbxContent>
                  <w:p w14:paraId="2EBF5418" w14:textId="6CA86A5B" w:rsidR="00F5563D" w:rsidRDefault="00DB4213">
                    <w:pPr>
                      <w:spacing w:line="240" w:lineRule="atLeast"/>
                      <w:rPr>
                        <w:sz w:val="18"/>
                        <w:szCs w:val="18"/>
                      </w:rPr>
                    </w:pPr>
                    <w:r w:rsidRPr="009D2E04">
                      <w:rPr>
                        <w:noProof/>
                        <w:lang w:val="en-US"/>
                      </w:rPr>
                      <w:drawing>
                        <wp:inline distT="0" distB="0" distL="0" distR="0" wp14:anchorId="14051B4C" wp14:editId="22F4FE5D">
                          <wp:extent cx="1666875" cy="3429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l="20815"/>
                                  <a:stretch>
                                    <a:fillRect/>
                                  </a:stretch>
                                </pic:blipFill>
                                <pic:spPr bwMode="auto">
                                  <a:xfrm>
                                    <a:off x="0" y="0"/>
                                    <a:ext cx="1666875" cy="342900"/>
                                  </a:xfrm>
                                  <a:prstGeom prst="rect">
                                    <a:avLst/>
                                  </a:prstGeom>
                                  <a:noFill/>
                                  <a:ln>
                                    <a:noFill/>
                                  </a:ln>
                                </pic:spPr>
                              </pic:pic>
                            </a:graphicData>
                          </a:graphic>
                        </wp:inline>
                      </w:drawing>
                    </w:r>
                  </w:p>
                </w:txbxContent>
              </v:textbox>
              <w10:wrap anchorx="page" anchory="page"/>
            </v:shape>
          </w:pict>
        </mc:Fallback>
      </mc:AlternateContent>
    </w:r>
    <w:r>
      <w:rPr>
        <w:rFonts w:hint="eastAsia"/>
        <w:noProof/>
        <w:sz w:val="12"/>
        <w:lang w:val="en-US"/>
      </w:rPr>
      <mc:AlternateContent>
        <mc:Choice Requires="wps">
          <w:drawing>
            <wp:anchor distT="0" distB="0" distL="114300" distR="114300" simplePos="0" relativeHeight="251656704" behindDoc="0" locked="1" layoutInCell="1" allowOverlap="1" wp14:anchorId="6C0CFF71" wp14:editId="49B07DF2">
              <wp:simplePos x="0" y="0"/>
              <wp:positionH relativeFrom="page">
                <wp:posOffset>5467350</wp:posOffset>
              </wp:positionH>
              <wp:positionV relativeFrom="page">
                <wp:posOffset>8162925</wp:posOffset>
              </wp:positionV>
              <wp:extent cx="1871980" cy="1534160"/>
              <wp:effectExtent l="0" t="0" r="1397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53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FC1D4" w14:textId="77777777" w:rsidR="00033753" w:rsidRPr="00CD4BF0" w:rsidRDefault="00033753" w:rsidP="00185ED7">
                          <w:pPr>
                            <w:tabs>
                              <w:tab w:val="left" w:pos="567"/>
                            </w:tabs>
                            <w:spacing w:line="200" w:lineRule="exact"/>
                            <w:rPr>
                              <w:noProof/>
                              <w:color w:val="000000"/>
                              <w:spacing w:val="4"/>
                              <w:sz w:val="15"/>
                              <w:szCs w:val="15"/>
                            </w:rPr>
                          </w:pPr>
                          <w:bookmarkStart w:id="28" w:name="Anschrift"/>
                          <w:bookmarkEnd w:id="28"/>
                          <w:r>
                            <w:rPr>
                              <w:rFonts w:hint="eastAsia"/>
                              <w:color w:val="000000"/>
                              <w:sz w:val="15"/>
                              <w:szCs w:val="15"/>
                            </w:rPr>
                            <w:t>Messe Frankfurt Exhibition GmbH</w:t>
                          </w:r>
                        </w:p>
                        <w:p w14:paraId="005BE4EB" w14:textId="77777777" w:rsidR="00033753" w:rsidRPr="00CD4BF0" w:rsidRDefault="00033753" w:rsidP="00185ED7">
                          <w:pPr>
                            <w:tabs>
                              <w:tab w:val="left" w:pos="567"/>
                            </w:tabs>
                            <w:spacing w:line="200" w:lineRule="exact"/>
                            <w:rPr>
                              <w:noProof/>
                              <w:color w:val="000000"/>
                              <w:spacing w:val="4"/>
                              <w:sz w:val="15"/>
                              <w:szCs w:val="15"/>
                            </w:rPr>
                          </w:pPr>
                          <w:r>
                            <w:rPr>
                              <w:rFonts w:hint="eastAsia"/>
                              <w:color w:val="000000"/>
                              <w:sz w:val="15"/>
                              <w:szCs w:val="15"/>
                            </w:rPr>
                            <w:t>Ludwig-Erhard-Anlage 1</w:t>
                          </w:r>
                        </w:p>
                        <w:p w14:paraId="6069CB6F" w14:textId="77777777" w:rsidR="00033753" w:rsidRPr="00CD4BF0" w:rsidRDefault="00033753" w:rsidP="00185ED7">
                          <w:pPr>
                            <w:tabs>
                              <w:tab w:val="left" w:pos="567"/>
                            </w:tabs>
                            <w:spacing w:line="200" w:lineRule="exact"/>
                            <w:rPr>
                              <w:noProof/>
                              <w:color w:val="000000"/>
                              <w:spacing w:val="4"/>
                              <w:sz w:val="15"/>
                              <w:szCs w:val="15"/>
                            </w:rPr>
                          </w:pPr>
                          <w:r>
                            <w:rPr>
                              <w:rFonts w:hint="eastAsia"/>
                              <w:color w:val="000000"/>
                              <w:sz w:val="15"/>
                              <w:szCs w:val="15"/>
                            </w:rPr>
                            <w:t>60327 Frankfurt am Main</w:t>
                          </w:r>
                        </w:p>
                        <w:p w14:paraId="55AE46C7" w14:textId="77777777" w:rsidR="00F5563D" w:rsidRDefault="00F5563D">
                          <w:pPr>
                            <w:tabs>
                              <w:tab w:val="left" w:pos="567"/>
                            </w:tabs>
                            <w:spacing w:line="200" w:lineRule="exact"/>
                            <w:rPr>
                              <w:noProof/>
                              <w:color w:val="000000"/>
                              <w:spacing w:val="4"/>
                              <w:sz w:val="15"/>
                              <w:szCs w:val="15"/>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C0CFF71" id="_x0000_s1029" type="#_x0000_t202" style="position:absolute;left:0;text-align:left;margin-left:430.5pt;margin-top:642.75pt;width:147.4pt;height:120.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" filled="f" stroked="f">
              <v:textbox inset="0,0,0,0">
                <w:txbxContent>
                  <w:p w14:paraId="7F1FC1D4" w14:textId="77777777" w:rsidR="00033753" w:rsidRPr="00CD4BF0" w:rsidRDefault="00033753" w:rsidP="00185ED7">
                    <w:pPr>
                      <w:tabs>
                        <w:tab w:val="left" w:pos="567"/>
                      </w:tabs>
                      <w:spacing w:line="200" w:lineRule="exact"/>
                      <w:rPr>
                        <w:noProof/>
                        <w:color w:val="000000"/>
                        <w:spacing w:val="4"/>
                        <w:sz w:val="15"/>
                        <w:szCs w:val="15"/>
                      </w:rPr>
                    </w:pPr>
                    <w:bookmarkStart w:id="29" w:name="Anschrift"/>
                    <w:bookmarkEnd w:id="29"/>
                    <w:r>
                      <w:rPr>
                        <w:rFonts w:hint="eastAsia"/>
                        <w:color w:val="000000"/>
                        <w:sz w:val="15"/>
                        <w:szCs w:val="15"/>
                      </w:rPr>
                      <w:t>Messe Frankfurt Exhibition GmbH</w:t>
                    </w:r>
                  </w:p>
                  <w:p w14:paraId="005BE4EB" w14:textId="77777777" w:rsidR="00033753" w:rsidRPr="00CD4BF0" w:rsidRDefault="00033753" w:rsidP="00185ED7">
                    <w:pPr>
                      <w:tabs>
                        <w:tab w:val="left" w:pos="567"/>
                      </w:tabs>
                      <w:spacing w:line="200" w:lineRule="exact"/>
                      <w:rPr>
                        <w:noProof/>
                        <w:color w:val="000000"/>
                        <w:spacing w:val="4"/>
                        <w:sz w:val="15"/>
                        <w:szCs w:val="15"/>
                      </w:rPr>
                    </w:pPr>
                    <w:r>
                      <w:rPr>
                        <w:rFonts w:hint="eastAsia"/>
                        <w:color w:val="000000"/>
                        <w:sz w:val="15"/>
                        <w:szCs w:val="15"/>
                      </w:rPr>
                      <w:t>Ludwig-Erhard-Anlage 1</w:t>
                    </w:r>
                  </w:p>
                  <w:p w14:paraId="6069CB6F" w14:textId="77777777" w:rsidR="00033753" w:rsidRPr="00CD4BF0" w:rsidRDefault="00033753" w:rsidP="00185ED7">
                    <w:pPr>
                      <w:tabs>
                        <w:tab w:val="left" w:pos="567"/>
                      </w:tabs>
                      <w:spacing w:line="200" w:lineRule="exact"/>
                      <w:rPr>
                        <w:noProof/>
                        <w:color w:val="000000"/>
                        <w:spacing w:val="4"/>
                        <w:sz w:val="15"/>
                        <w:szCs w:val="15"/>
                      </w:rPr>
                    </w:pPr>
                    <w:r>
                      <w:rPr>
                        <w:rFonts w:hint="eastAsia"/>
                        <w:color w:val="000000"/>
                        <w:sz w:val="15"/>
                        <w:szCs w:val="15"/>
                      </w:rPr>
                      <w:t>60327 Frankfurt am Main</w:t>
                    </w:r>
                  </w:p>
                  <w:p w14:paraId="55AE46C7" w14:textId="77777777" w:rsidR="00F5563D" w:rsidRDefault="00F5563D">
                    <w:pPr>
                      <w:tabs>
                        <w:tab w:val="left" w:pos="567"/>
                      </w:tabs>
                      <w:spacing w:line="200" w:lineRule="exact"/>
                      <w:rPr>
                        <w:noProof/>
                        <w:color w:val="000000"/>
                        <w:spacing w:val="4"/>
                        <w:sz w:val="15"/>
                        <w:szCs w:val="15"/>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34B7A" w14:textId="77777777" w:rsidR="00D85CE6" w:rsidRDefault="00D85CE6">
      <w:r>
        <w:separator/>
      </w:r>
    </w:p>
  </w:footnote>
  <w:footnote w:type="continuationSeparator" w:id="0">
    <w:p w14:paraId="62B43CE0" w14:textId="77777777" w:rsidR="00D85CE6" w:rsidRDefault="00D85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5873" w14:textId="77777777" w:rsidR="00F5563D" w:rsidRDefault="00F5563D">
    <w:pPr>
      <w:pStyle w:val="Header"/>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EBFBC" w14:textId="77777777" w:rsidR="00F5563D" w:rsidRDefault="00F5563D">
    <w:pPr>
      <w:spacing w:line="60" w:lineRule="exact"/>
    </w:pPr>
  </w:p>
  <w:tbl>
    <w:tblPr>
      <w:tblStyle w:val="TableGrid"/>
      <w:tblW w:w="2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80"/>
      <w:gridCol w:w="13530"/>
    </w:tblGrid>
    <w:tr w:rsidR="00DB4213" w14:paraId="59D4DD46" w14:textId="3DBA8D3C" w:rsidTr="00DB4213">
      <w:trPr>
        <w:trHeight w:hRule="exact" w:val="1985"/>
      </w:trPr>
      <w:tc>
        <w:tcPr>
          <w:tcW w:w="7380" w:type="dxa"/>
          <w:vAlign w:val="center"/>
        </w:tcPr>
        <w:p w14:paraId="472E6491" w14:textId="6693F9B0" w:rsidR="00DB4213" w:rsidRDefault="00DB4213" w:rsidP="00DB4213">
          <w:pPr>
            <w:spacing w:line="240" w:lineRule="auto"/>
            <w:jc w:val="right"/>
            <w:rPr>
              <w:b/>
              <w:sz w:val="28"/>
              <w:szCs w:val="28"/>
            </w:rPr>
          </w:pPr>
        </w:p>
      </w:tc>
      <w:tc>
        <w:tcPr>
          <w:tcW w:w="13530" w:type="dxa"/>
        </w:tcPr>
        <w:p w14:paraId="38C9132F" w14:textId="10ED2134" w:rsidR="00DB4213" w:rsidRDefault="00DB4213" w:rsidP="00DB4213">
          <w:pPr>
            <w:spacing w:line="240" w:lineRule="auto"/>
            <w:jc w:val="right"/>
            <w:rPr>
              <w:b/>
              <w:noProof/>
              <w:sz w:val="28"/>
              <w:szCs w:val="28"/>
              <w:lang w:val="en-US"/>
            </w:rPr>
          </w:pPr>
        </w:p>
        <w:p w14:paraId="21A3B2A6" w14:textId="77777777" w:rsidR="00DB4213" w:rsidRPr="00DB4213" w:rsidRDefault="00DB4213" w:rsidP="00DB4213">
          <w:pPr>
            <w:rPr>
              <w:sz w:val="28"/>
              <w:szCs w:val="28"/>
              <w:lang w:val="en-US"/>
            </w:rPr>
          </w:pPr>
        </w:p>
        <w:p w14:paraId="741F803C" w14:textId="20095190" w:rsidR="00DB4213" w:rsidRDefault="00DB4213" w:rsidP="00DB4213">
          <w:pPr>
            <w:rPr>
              <w:sz w:val="28"/>
              <w:szCs w:val="28"/>
              <w:lang w:val="en-US"/>
            </w:rPr>
          </w:pPr>
        </w:p>
        <w:p w14:paraId="1691EF64" w14:textId="77777777" w:rsidR="00DB4213" w:rsidRDefault="00DB4213" w:rsidP="00DB4213">
          <w:pPr>
            <w:tabs>
              <w:tab w:val="left" w:pos="1155"/>
            </w:tabs>
            <w:rPr>
              <w:sz w:val="28"/>
              <w:szCs w:val="28"/>
              <w:lang w:val="en-US"/>
            </w:rPr>
          </w:pPr>
        </w:p>
        <w:p w14:paraId="208AD130" w14:textId="31153B55" w:rsidR="00DB4213" w:rsidRPr="00DB4213" w:rsidRDefault="00DB4213" w:rsidP="00DB4213">
          <w:pPr>
            <w:tabs>
              <w:tab w:val="left" w:pos="1155"/>
            </w:tabs>
            <w:rPr>
              <w:sz w:val="28"/>
              <w:szCs w:val="28"/>
              <w:lang w:val="en-US"/>
            </w:rPr>
          </w:pPr>
          <w:r>
            <w:rPr>
              <w:b/>
              <w:noProof/>
              <w:sz w:val="28"/>
              <w:szCs w:val="28"/>
              <w:lang w:val="en-US"/>
            </w:rPr>
            <w:drawing>
              <wp:inline distT="0" distB="0" distL="0" distR="0" wp14:anchorId="03347D98" wp14:editId="65F63327">
                <wp:extent cx="1933575" cy="333375"/>
                <wp:effectExtent l="0" t="0" r="9525" b="9525"/>
                <wp:docPr id="10" name="Picture 10" descr="C:\Users\tanpa\AppData\Local\Microsoft\Windows\INetCache\Content.Word\prolight-and-sound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C:\Users\tanpa\AppData\Local\Microsoft\Windows\INetCache\Content.Word\prolight-and-sound_RGB.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333375"/>
                        </a:xfrm>
                        <a:prstGeom prst="rect">
                          <a:avLst/>
                        </a:prstGeom>
                        <a:noFill/>
                        <a:ln>
                          <a:noFill/>
                        </a:ln>
                      </pic:spPr>
                    </pic:pic>
                  </a:graphicData>
                </a:graphic>
              </wp:inline>
            </w:drawing>
          </w:r>
          <w:r>
            <w:rPr>
              <w:sz w:val="28"/>
              <w:szCs w:val="28"/>
              <w:lang w:val="en-US"/>
            </w:rPr>
            <w:tab/>
          </w:r>
        </w:p>
      </w:tc>
    </w:tr>
  </w:tbl>
  <w:p w14:paraId="5639B506" w14:textId="77777777" w:rsidR="00F5563D" w:rsidRDefault="00F5563D">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HK"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en-HK"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229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53"/>
    <w:rsid w:val="00011E1A"/>
    <w:rsid w:val="00033753"/>
    <w:rsid w:val="00033DAA"/>
    <w:rsid w:val="00076B63"/>
    <w:rsid w:val="000A45AA"/>
    <w:rsid w:val="000A71FC"/>
    <w:rsid w:val="000E1DC8"/>
    <w:rsid w:val="00102003"/>
    <w:rsid w:val="00103775"/>
    <w:rsid w:val="00110EF0"/>
    <w:rsid w:val="0011351A"/>
    <w:rsid w:val="00123652"/>
    <w:rsid w:val="001262F5"/>
    <w:rsid w:val="00150A96"/>
    <w:rsid w:val="00150AC6"/>
    <w:rsid w:val="00154F72"/>
    <w:rsid w:val="0016035F"/>
    <w:rsid w:val="001B4808"/>
    <w:rsid w:val="001B646F"/>
    <w:rsid w:val="001E0327"/>
    <w:rsid w:val="00213245"/>
    <w:rsid w:val="00230C73"/>
    <w:rsid w:val="00243B04"/>
    <w:rsid w:val="00296F7B"/>
    <w:rsid w:val="002A07D7"/>
    <w:rsid w:val="002C264C"/>
    <w:rsid w:val="002C7920"/>
    <w:rsid w:val="002D5E29"/>
    <w:rsid w:val="002E6B63"/>
    <w:rsid w:val="002F6F2C"/>
    <w:rsid w:val="00326C47"/>
    <w:rsid w:val="00335E3D"/>
    <w:rsid w:val="003A0AD4"/>
    <w:rsid w:val="003A41D2"/>
    <w:rsid w:val="003B0F7A"/>
    <w:rsid w:val="003B3581"/>
    <w:rsid w:val="003C7085"/>
    <w:rsid w:val="003D7D1E"/>
    <w:rsid w:val="003E19B6"/>
    <w:rsid w:val="003E35D8"/>
    <w:rsid w:val="00404360"/>
    <w:rsid w:val="00497EF7"/>
    <w:rsid w:val="004B25B4"/>
    <w:rsid w:val="004C221B"/>
    <w:rsid w:val="004E13D7"/>
    <w:rsid w:val="004E5ACB"/>
    <w:rsid w:val="0050176B"/>
    <w:rsid w:val="0050236A"/>
    <w:rsid w:val="0051190C"/>
    <w:rsid w:val="005161DC"/>
    <w:rsid w:val="00566AA9"/>
    <w:rsid w:val="0059015B"/>
    <w:rsid w:val="005A1092"/>
    <w:rsid w:val="005C3AFF"/>
    <w:rsid w:val="00606931"/>
    <w:rsid w:val="006365F2"/>
    <w:rsid w:val="00653483"/>
    <w:rsid w:val="006A1B04"/>
    <w:rsid w:val="006B66F8"/>
    <w:rsid w:val="006C5200"/>
    <w:rsid w:val="006D0899"/>
    <w:rsid w:val="006D707F"/>
    <w:rsid w:val="006E2307"/>
    <w:rsid w:val="006E66DC"/>
    <w:rsid w:val="0070501B"/>
    <w:rsid w:val="00705B9C"/>
    <w:rsid w:val="0072460C"/>
    <w:rsid w:val="0072757A"/>
    <w:rsid w:val="007774FB"/>
    <w:rsid w:val="00783D34"/>
    <w:rsid w:val="00790895"/>
    <w:rsid w:val="007931DD"/>
    <w:rsid w:val="007A0ED0"/>
    <w:rsid w:val="0080211F"/>
    <w:rsid w:val="00802898"/>
    <w:rsid w:val="00826AF2"/>
    <w:rsid w:val="00837DC4"/>
    <w:rsid w:val="00845EF5"/>
    <w:rsid w:val="008628A1"/>
    <w:rsid w:val="0088059E"/>
    <w:rsid w:val="00894E2D"/>
    <w:rsid w:val="0089753C"/>
    <w:rsid w:val="008D4A12"/>
    <w:rsid w:val="0095374D"/>
    <w:rsid w:val="00973590"/>
    <w:rsid w:val="00994566"/>
    <w:rsid w:val="009B0909"/>
    <w:rsid w:val="009D554F"/>
    <w:rsid w:val="00A74C50"/>
    <w:rsid w:val="00AA5F69"/>
    <w:rsid w:val="00AB3604"/>
    <w:rsid w:val="00AC1B0D"/>
    <w:rsid w:val="00AC4149"/>
    <w:rsid w:val="00AD2966"/>
    <w:rsid w:val="00AD3628"/>
    <w:rsid w:val="00AD5436"/>
    <w:rsid w:val="00AF6B10"/>
    <w:rsid w:val="00B24AF3"/>
    <w:rsid w:val="00B655C3"/>
    <w:rsid w:val="00BD7571"/>
    <w:rsid w:val="00BF64F5"/>
    <w:rsid w:val="00C047A9"/>
    <w:rsid w:val="00C23149"/>
    <w:rsid w:val="00C27255"/>
    <w:rsid w:val="00C46666"/>
    <w:rsid w:val="00C64682"/>
    <w:rsid w:val="00C75BFC"/>
    <w:rsid w:val="00CA36EB"/>
    <w:rsid w:val="00CF5225"/>
    <w:rsid w:val="00D119E5"/>
    <w:rsid w:val="00D44EBD"/>
    <w:rsid w:val="00D5633B"/>
    <w:rsid w:val="00D85CE6"/>
    <w:rsid w:val="00DA068F"/>
    <w:rsid w:val="00DA5B28"/>
    <w:rsid w:val="00DB4213"/>
    <w:rsid w:val="00DB76A5"/>
    <w:rsid w:val="00DC3DB1"/>
    <w:rsid w:val="00E41339"/>
    <w:rsid w:val="00E6184C"/>
    <w:rsid w:val="00E778A8"/>
    <w:rsid w:val="00E85507"/>
    <w:rsid w:val="00E9702F"/>
    <w:rsid w:val="00F209E2"/>
    <w:rsid w:val="00F325EE"/>
    <w:rsid w:val="00F41CA6"/>
    <w:rsid w:val="00F43688"/>
    <w:rsid w:val="00F51A49"/>
    <w:rsid w:val="00F5563D"/>
    <w:rsid w:val="00F75067"/>
    <w:rsid w:val="00FA4BFB"/>
    <w:rsid w:val="00FC4108"/>
    <w:rsid w:val="00FD305C"/>
    <w:rsid w:val="00FE32B2"/>
    <w:rsid w:val="00FF4A4D"/>
  </w:rsids>
  <m:mathPr>
    <m:mathFont m:val="Cambria Math"/>
    <m:brkBin m:val="before"/>
    <m:brkBinSub m:val="--"/>
    <m:smallFrac m:val="0"/>
    <m:dispDef/>
    <m:lMargin m:val="0"/>
    <m:rMargin m:val="0"/>
    <m:defJc m:val="centerGroup"/>
    <m:wrapIndent m:val="1440"/>
    <m:intLim m:val="subSup"/>
    <m:naryLim m:val="undOvr"/>
  </m:mathPr>
  <w:themeFontLang w:val="de-DE" w:eastAsia="zh-HK" w:bidi="ar-SA"/>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374848C7"/>
  <w15:docId w15:val="{F10982E1-D5B8-4530-884E-9C8A6584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SimSun" w:hAnsi="MS Serif"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80" w:lineRule="exact"/>
    </w:pPr>
    <w:rPr>
      <w:rFonts w:ascii="Arial" w:hAnsi="Arial"/>
      <w:sz w:val="22"/>
    </w:rPr>
  </w:style>
  <w:style w:type="paragraph" w:styleId="Heading1">
    <w:name w:val="heading 1"/>
    <w:basedOn w:val="Normal"/>
    <w:next w:val="Normal"/>
    <w:qFormat/>
    <w:pPr>
      <w:spacing w:line="520" w:lineRule="exact"/>
      <w:ind w:left="-28"/>
      <w:outlineLvl w:val="0"/>
    </w:pPr>
    <w:rPr>
      <w:noProof/>
      <w:sz w:val="52"/>
      <w:szCs w:val="52"/>
    </w:rPr>
  </w:style>
  <w:style w:type="paragraph" w:styleId="Heading2">
    <w:name w:val="heading 2"/>
    <w:basedOn w:val="Header"/>
    <w:next w:val="Normal"/>
    <w:qFormat/>
    <w:pPr>
      <w:tabs>
        <w:tab w:val="clear" w:pos="4819"/>
        <w:tab w:val="clear" w:pos="9071"/>
      </w:tabs>
      <w:outlineLvl w:val="1"/>
    </w:pPr>
    <w:rPr>
      <w:b/>
      <w:noProof/>
      <w:szCs w:val="22"/>
    </w:rPr>
  </w:style>
  <w:style w:type="paragraph" w:styleId="Heading3">
    <w:name w:val="heading 3"/>
    <w:basedOn w:val="Normal"/>
    <w:next w:val="NormalIndent"/>
    <w:qFormat/>
    <w:pPr>
      <w:ind w:left="354"/>
      <w:outlineLvl w:val="2"/>
    </w:pPr>
    <w:rPr>
      <w:b/>
      <w:sz w:val="24"/>
    </w:rPr>
  </w:style>
  <w:style w:type="paragraph" w:styleId="Heading4">
    <w:name w:val="heading 4"/>
    <w:basedOn w:val="Normal"/>
    <w:next w:val="NormalIndent"/>
    <w:qFormat/>
    <w:pPr>
      <w:ind w:left="354"/>
      <w:outlineLvl w:val="3"/>
    </w:pPr>
    <w:rPr>
      <w:sz w:val="24"/>
      <w:u w:val="single"/>
    </w:rPr>
  </w:style>
  <w:style w:type="paragraph" w:styleId="Heading5">
    <w:name w:val="heading 5"/>
    <w:basedOn w:val="Normal"/>
    <w:next w:val="NormalIndent"/>
    <w:qFormat/>
    <w:pPr>
      <w:ind w:left="708"/>
      <w:outlineLvl w:val="4"/>
    </w:pPr>
    <w:rPr>
      <w:b/>
    </w:rPr>
  </w:style>
  <w:style w:type="paragraph" w:styleId="Heading6">
    <w:name w:val="heading 6"/>
    <w:basedOn w:val="Normal"/>
    <w:next w:val="NormalIndent"/>
    <w:qFormat/>
    <w:pPr>
      <w:ind w:left="708"/>
      <w:outlineLvl w:val="5"/>
    </w:pPr>
    <w:rPr>
      <w:u w:val="single"/>
    </w:rPr>
  </w:style>
  <w:style w:type="paragraph" w:styleId="Heading7">
    <w:name w:val="heading 7"/>
    <w:basedOn w:val="Normal"/>
    <w:next w:val="NormalIndent"/>
    <w:qFormat/>
    <w:pPr>
      <w:ind w:left="708"/>
      <w:outlineLvl w:val="6"/>
    </w:pPr>
    <w:rPr>
      <w:i/>
    </w:rPr>
  </w:style>
  <w:style w:type="paragraph" w:styleId="Heading8">
    <w:name w:val="heading 8"/>
    <w:basedOn w:val="Normal"/>
    <w:next w:val="NormalIndent"/>
    <w:qFormat/>
    <w:pPr>
      <w:ind w:left="708"/>
      <w:outlineLvl w:val="7"/>
    </w:pPr>
    <w:rPr>
      <w:i/>
    </w:rPr>
  </w:style>
  <w:style w:type="paragraph" w:styleId="Heading9">
    <w:name w:val="heading 9"/>
    <w:basedOn w:val="Normal"/>
    <w:next w:val="NormalIndent"/>
    <w:qFormat/>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Footer">
    <w:name w:val="footer"/>
    <w:basedOn w:val="Normal"/>
    <w:link w:val="FooterChar"/>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Salutation">
    <w:name w:val="Salutation"/>
    <w:basedOn w:val="Normal"/>
    <w:next w:val="Normal"/>
    <w:pPr>
      <w:spacing w:before="480" w:after="240"/>
    </w:pPr>
  </w:style>
  <w:style w:type="paragraph" w:styleId="BodyText">
    <w:name w:val="Body Text"/>
    <w:basedOn w:val="Normal"/>
    <w:pPr>
      <w:tabs>
        <w:tab w:val="left" w:pos="567"/>
        <w:tab w:val="left" w:pos="2240"/>
        <w:tab w:val="left" w:pos="2835"/>
      </w:tabs>
      <w:spacing w:line="240" w:lineRule="exact"/>
    </w:pPr>
    <w:rPr>
      <w:noProof/>
      <w:color w:val="000000"/>
      <w:spacing w:val="4"/>
      <w:sz w:val="16"/>
    </w:rPr>
  </w:style>
  <w:style w:type="character" w:styleId="PageNumber">
    <w:name w:val="page number"/>
    <w:rPr>
      <w:rFonts w:ascii="Arial" w:eastAsia="SimSun" w:hAnsi="Arial"/>
      <w:sz w:val="22"/>
    </w:rPr>
  </w:style>
  <w:style w:type="table" w:styleId="TableGrid">
    <w:name w:val="Table Grid"/>
    <w:basedOn w:val="TableNormal"/>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Hyperlink">
    <w:name w:val="Hyperlink"/>
    <w:rPr>
      <w:color w:val="0000FF"/>
      <w:u w:val="single"/>
    </w:rPr>
  </w:style>
  <w:style w:type="character" w:customStyle="1" w:styleId="tw4winMark">
    <w:name w:val="tw4winMark"/>
    <w:rPr>
      <w:rFonts w:ascii="Courier New" w:eastAsia="SimSun" w:hAnsi="Courier New" w:cs="Courier New"/>
      <w:vanish/>
      <w:color w:val="800080"/>
      <w:sz w:val="24"/>
      <w:szCs w:val="24"/>
      <w:vertAlign w:val="subscript"/>
    </w:rPr>
  </w:style>
  <w:style w:type="paragraph" w:styleId="DocumentMap">
    <w:name w:val="Document Map"/>
    <w:basedOn w:val="Normal"/>
    <w:semiHidden/>
    <w:pPr>
      <w:shd w:val="clear" w:color="auto" w:fill="000080"/>
      <w:spacing w:line="240" w:lineRule="auto"/>
    </w:pPr>
    <w:rPr>
      <w:rFonts w:ascii="Tahoma" w:hAnsi="Tahoma" w:cs="Tahoma"/>
      <w:sz w:val="20"/>
    </w:rPr>
  </w:style>
  <w:style w:type="character" w:customStyle="1" w:styleId="HeaderChar">
    <w:name w:val="Header Char"/>
    <w:link w:val="Header"/>
    <w:locked/>
    <w:rPr>
      <w:rFonts w:ascii="Arial" w:eastAsia="SimSun" w:hAnsi="Arial"/>
      <w:sz w:val="22"/>
    </w:rPr>
  </w:style>
  <w:style w:type="character" w:customStyle="1" w:styleId="FooterChar">
    <w:name w:val="Footer Char"/>
    <w:link w:val="Footer"/>
    <w:rPr>
      <w:rFonts w:ascii="Arial" w:eastAsia="SimSun" w:hAnsi="Arial"/>
      <w:sz w:val="22"/>
    </w:rPr>
  </w:style>
  <w:style w:type="paragraph" w:styleId="Caption">
    <w:name w:val="caption"/>
    <w:basedOn w:val="Normal"/>
    <w:next w:val="Normal"/>
    <w:unhideWhenUsed/>
    <w:qFormat/>
    <w:pPr>
      <w:spacing w:line="180" w:lineRule="exact"/>
    </w:pPr>
    <w:rPr>
      <w:b/>
      <w:bCs/>
      <w:sz w:val="15"/>
      <w:szCs w:val="18"/>
    </w:rPr>
  </w:style>
  <w:style w:type="table" w:styleId="LightShading">
    <w:name w:val="Light Shading"/>
    <w:basedOn w:val="TableNormal"/>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3">
    <w:name w:val="Medium List 1 Accent 3"/>
    <w:basedOn w:val="TableNormal"/>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styleId="CommentReference">
    <w:name w:val="annotation reference"/>
    <w:basedOn w:val="DefaultParagraphFont"/>
    <w:semiHidden/>
    <w:unhideWhenUsed/>
    <w:rsid w:val="005C3AFF"/>
    <w:rPr>
      <w:sz w:val="16"/>
      <w:szCs w:val="16"/>
    </w:rPr>
  </w:style>
  <w:style w:type="paragraph" w:styleId="CommentText">
    <w:name w:val="annotation text"/>
    <w:basedOn w:val="Normal"/>
    <w:link w:val="CommentTextChar"/>
    <w:semiHidden/>
    <w:unhideWhenUsed/>
    <w:rsid w:val="005C3AFF"/>
    <w:pPr>
      <w:spacing w:line="240" w:lineRule="auto"/>
    </w:pPr>
    <w:rPr>
      <w:sz w:val="20"/>
    </w:rPr>
  </w:style>
  <w:style w:type="character" w:customStyle="1" w:styleId="CommentTextChar">
    <w:name w:val="Comment Text Char"/>
    <w:basedOn w:val="DefaultParagraphFont"/>
    <w:link w:val="CommentText"/>
    <w:semiHidden/>
    <w:rsid w:val="005C3AFF"/>
    <w:rPr>
      <w:rFonts w:ascii="Arial" w:eastAsia="SimSun" w:hAnsi="Arial"/>
    </w:rPr>
  </w:style>
  <w:style w:type="paragraph" w:styleId="CommentSubject">
    <w:name w:val="annotation subject"/>
    <w:basedOn w:val="CommentText"/>
    <w:next w:val="CommentText"/>
    <w:link w:val="CommentSubjectChar"/>
    <w:semiHidden/>
    <w:unhideWhenUsed/>
    <w:rsid w:val="005C3AFF"/>
    <w:rPr>
      <w:b/>
      <w:bCs/>
    </w:rPr>
  </w:style>
  <w:style w:type="character" w:customStyle="1" w:styleId="CommentSubjectChar">
    <w:name w:val="Comment Subject Char"/>
    <w:basedOn w:val="CommentTextChar"/>
    <w:link w:val="CommentSubject"/>
    <w:semiHidden/>
    <w:rsid w:val="005C3AFF"/>
    <w:rPr>
      <w:rFonts w:ascii="Arial" w:eastAsia="SimSu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4583">
      <w:bodyDiv w:val="1"/>
      <w:marLeft w:val="0"/>
      <w:marRight w:val="0"/>
      <w:marTop w:val="0"/>
      <w:marBottom w:val="0"/>
      <w:divBdr>
        <w:top w:val="none" w:sz="0" w:space="0" w:color="auto"/>
        <w:left w:val="none" w:sz="0" w:space="0" w:color="auto"/>
        <w:bottom w:val="none" w:sz="0" w:space="0" w:color="auto"/>
        <w:right w:val="none" w:sz="0" w:space="0" w:color="auto"/>
      </w:divBdr>
    </w:div>
    <w:div w:id="394395756">
      <w:bodyDiv w:val="1"/>
      <w:marLeft w:val="0"/>
      <w:marRight w:val="0"/>
      <w:marTop w:val="0"/>
      <w:marBottom w:val="0"/>
      <w:divBdr>
        <w:top w:val="none" w:sz="0" w:space="0" w:color="auto"/>
        <w:left w:val="none" w:sz="0" w:space="0" w:color="auto"/>
        <w:bottom w:val="none" w:sz="0" w:space="0" w:color="auto"/>
        <w:right w:val="none" w:sz="0" w:space="0" w:color="auto"/>
      </w:divBdr>
    </w:div>
    <w:div w:id="443231121">
      <w:bodyDiv w:val="1"/>
      <w:marLeft w:val="0"/>
      <w:marRight w:val="0"/>
      <w:marTop w:val="0"/>
      <w:marBottom w:val="0"/>
      <w:divBdr>
        <w:top w:val="none" w:sz="0" w:space="0" w:color="auto"/>
        <w:left w:val="none" w:sz="0" w:space="0" w:color="auto"/>
        <w:bottom w:val="none" w:sz="0" w:space="0" w:color="auto"/>
        <w:right w:val="none" w:sz="0" w:space="0" w:color="auto"/>
      </w:divBdr>
    </w:div>
    <w:div w:id="577596113">
      <w:bodyDiv w:val="1"/>
      <w:marLeft w:val="0"/>
      <w:marRight w:val="0"/>
      <w:marTop w:val="0"/>
      <w:marBottom w:val="0"/>
      <w:divBdr>
        <w:top w:val="none" w:sz="0" w:space="0" w:color="auto"/>
        <w:left w:val="none" w:sz="0" w:space="0" w:color="auto"/>
        <w:bottom w:val="none" w:sz="0" w:space="0" w:color="auto"/>
        <w:right w:val="none" w:sz="0" w:space="0" w:color="auto"/>
      </w:divBdr>
    </w:div>
    <w:div w:id="685788534">
      <w:bodyDiv w:val="1"/>
      <w:marLeft w:val="0"/>
      <w:marRight w:val="0"/>
      <w:marTop w:val="0"/>
      <w:marBottom w:val="0"/>
      <w:divBdr>
        <w:top w:val="none" w:sz="0" w:space="0" w:color="auto"/>
        <w:left w:val="none" w:sz="0" w:space="0" w:color="auto"/>
        <w:bottom w:val="none" w:sz="0" w:space="0" w:color="auto"/>
        <w:right w:val="none" w:sz="0" w:space="0" w:color="auto"/>
      </w:divBdr>
    </w:div>
    <w:div w:id="747001396">
      <w:bodyDiv w:val="1"/>
      <w:marLeft w:val="0"/>
      <w:marRight w:val="0"/>
      <w:marTop w:val="0"/>
      <w:marBottom w:val="0"/>
      <w:divBdr>
        <w:top w:val="none" w:sz="0" w:space="0" w:color="auto"/>
        <w:left w:val="none" w:sz="0" w:space="0" w:color="auto"/>
        <w:bottom w:val="none" w:sz="0" w:space="0" w:color="auto"/>
        <w:right w:val="none" w:sz="0" w:space="0" w:color="auto"/>
      </w:divBdr>
    </w:div>
    <w:div w:id="871962016">
      <w:bodyDiv w:val="1"/>
      <w:marLeft w:val="0"/>
      <w:marRight w:val="0"/>
      <w:marTop w:val="0"/>
      <w:marBottom w:val="0"/>
      <w:divBdr>
        <w:top w:val="none" w:sz="0" w:space="0" w:color="auto"/>
        <w:left w:val="none" w:sz="0" w:space="0" w:color="auto"/>
        <w:bottom w:val="none" w:sz="0" w:space="0" w:color="auto"/>
        <w:right w:val="none" w:sz="0" w:space="0" w:color="auto"/>
      </w:divBdr>
    </w:div>
    <w:div w:id="883253853">
      <w:bodyDiv w:val="1"/>
      <w:marLeft w:val="0"/>
      <w:marRight w:val="0"/>
      <w:marTop w:val="0"/>
      <w:marBottom w:val="0"/>
      <w:divBdr>
        <w:top w:val="none" w:sz="0" w:space="0" w:color="auto"/>
        <w:left w:val="none" w:sz="0" w:space="0" w:color="auto"/>
        <w:bottom w:val="none" w:sz="0" w:space="0" w:color="auto"/>
        <w:right w:val="none" w:sz="0" w:space="0" w:color="auto"/>
      </w:divBdr>
    </w:div>
    <w:div w:id="927694380">
      <w:bodyDiv w:val="1"/>
      <w:marLeft w:val="0"/>
      <w:marRight w:val="0"/>
      <w:marTop w:val="0"/>
      <w:marBottom w:val="0"/>
      <w:divBdr>
        <w:top w:val="none" w:sz="0" w:space="0" w:color="auto"/>
        <w:left w:val="none" w:sz="0" w:space="0" w:color="auto"/>
        <w:bottom w:val="none" w:sz="0" w:space="0" w:color="auto"/>
        <w:right w:val="none" w:sz="0" w:space="0" w:color="auto"/>
      </w:divBdr>
    </w:div>
    <w:div w:id="1000038328">
      <w:bodyDiv w:val="1"/>
      <w:marLeft w:val="0"/>
      <w:marRight w:val="0"/>
      <w:marTop w:val="0"/>
      <w:marBottom w:val="0"/>
      <w:divBdr>
        <w:top w:val="none" w:sz="0" w:space="0" w:color="auto"/>
        <w:left w:val="none" w:sz="0" w:space="0" w:color="auto"/>
        <w:bottom w:val="none" w:sz="0" w:space="0" w:color="auto"/>
        <w:right w:val="none" w:sz="0" w:space="0" w:color="auto"/>
      </w:divBdr>
    </w:div>
    <w:div w:id="1067915751">
      <w:bodyDiv w:val="1"/>
      <w:marLeft w:val="0"/>
      <w:marRight w:val="0"/>
      <w:marTop w:val="0"/>
      <w:marBottom w:val="0"/>
      <w:divBdr>
        <w:top w:val="none" w:sz="0" w:space="0" w:color="auto"/>
        <w:left w:val="none" w:sz="0" w:space="0" w:color="auto"/>
        <w:bottom w:val="none" w:sz="0" w:space="0" w:color="auto"/>
        <w:right w:val="none" w:sz="0" w:space="0" w:color="auto"/>
      </w:divBdr>
    </w:div>
    <w:div w:id="1086612387">
      <w:bodyDiv w:val="1"/>
      <w:marLeft w:val="0"/>
      <w:marRight w:val="0"/>
      <w:marTop w:val="0"/>
      <w:marBottom w:val="0"/>
      <w:divBdr>
        <w:top w:val="none" w:sz="0" w:space="0" w:color="auto"/>
        <w:left w:val="none" w:sz="0" w:space="0" w:color="auto"/>
        <w:bottom w:val="none" w:sz="0" w:space="0" w:color="auto"/>
        <w:right w:val="none" w:sz="0" w:space="0" w:color="auto"/>
      </w:divBdr>
    </w:div>
    <w:div w:id="1110012033">
      <w:bodyDiv w:val="1"/>
      <w:marLeft w:val="0"/>
      <w:marRight w:val="0"/>
      <w:marTop w:val="0"/>
      <w:marBottom w:val="0"/>
      <w:divBdr>
        <w:top w:val="none" w:sz="0" w:space="0" w:color="auto"/>
        <w:left w:val="none" w:sz="0" w:space="0" w:color="auto"/>
        <w:bottom w:val="none" w:sz="0" w:space="0" w:color="auto"/>
        <w:right w:val="none" w:sz="0" w:space="0" w:color="auto"/>
      </w:divBdr>
    </w:div>
    <w:div w:id="1121729664">
      <w:bodyDiv w:val="1"/>
      <w:marLeft w:val="0"/>
      <w:marRight w:val="0"/>
      <w:marTop w:val="0"/>
      <w:marBottom w:val="0"/>
      <w:divBdr>
        <w:top w:val="none" w:sz="0" w:space="0" w:color="auto"/>
        <w:left w:val="none" w:sz="0" w:space="0" w:color="auto"/>
        <w:bottom w:val="none" w:sz="0" w:space="0" w:color="auto"/>
        <w:right w:val="none" w:sz="0" w:space="0" w:color="auto"/>
      </w:divBdr>
    </w:div>
    <w:div w:id="1127236264">
      <w:bodyDiv w:val="1"/>
      <w:marLeft w:val="0"/>
      <w:marRight w:val="0"/>
      <w:marTop w:val="0"/>
      <w:marBottom w:val="0"/>
      <w:divBdr>
        <w:top w:val="none" w:sz="0" w:space="0" w:color="auto"/>
        <w:left w:val="none" w:sz="0" w:space="0" w:color="auto"/>
        <w:bottom w:val="none" w:sz="0" w:space="0" w:color="auto"/>
        <w:right w:val="none" w:sz="0" w:space="0" w:color="auto"/>
      </w:divBdr>
    </w:div>
    <w:div w:id="1190528488">
      <w:bodyDiv w:val="1"/>
      <w:marLeft w:val="0"/>
      <w:marRight w:val="0"/>
      <w:marTop w:val="0"/>
      <w:marBottom w:val="0"/>
      <w:divBdr>
        <w:top w:val="none" w:sz="0" w:space="0" w:color="auto"/>
        <w:left w:val="none" w:sz="0" w:space="0" w:color="auto"/>
        <w:bottom w:val="none" w:sz="0" w:space="0" w:color="auto"/>
        <w:right w:val="none" w:sz="0" w:space="0" w:color="auto"/>
      </w:divBdr>
    </w:div>
    <w:div w:id="1336306237">
      <w:bodyDiv w:val="1"/>
      <w:marLeft w:val="0"/>
      <w:marRight w:val="0"/>
      <w:marTop w:val="0"/>
      <w:marBottom w:val="0"/>
      <w:divBdr>
        <w:top w:val="none" w:sz="0" w:space="0" w:color="auto"/>
        <w:left w:val="none" w:sz="0" w:space="0" w:color="auto"/>
        <w:bottom w:val="none" w:sz="0" w:space="0" w:color="auto"/>
        <w:right w:val="none" w:sz="0" w:space="0" w:color="auto"/>
      </w:divBdr>
    </w:div>
    <w:div w:id="1384133994">
      <w:bodyDiv w:val="1"/>
      <w:marLeft w:val="0"/>
      <w:marRight w:val="0"/>
      <w:marTop w:val="0"/>
      <w:marBottom w:val="0"/>
      <w:divBdr>
        <w:top w:val="none" w:sz="0" w:space="0" w:color="auto"/>
        <w:left w:val="none" w:sz="0" w:space="0" w:color="auto"/>
        <w:bottom w:val="none" w:sz="0" w:space="0" w:color="auto"/>
        <w:right w:val="none" w:sz="0" w:space="0" w:color="auto"/>
      </w:divBdr>
    </w:div>
    <w:div w:id="1387757383">
      <w:bodyDiv w:val="1"/>
      <w:marLeft w:val="0"/>
      <w:marRight w:val="0"/>
      <w:marTop w:val="0"/>
      <w:marBottom w:val="0"/>
      <w:divBdr>
        <w:top w:val="none" w:sz="0" w:space="0" w:color="auto"/>
        <w:left w:val="none" w:sz="0" w:space="0" w:color="auto"/>
        <w:bottom w:val="none" w:sz="0" w:space="0" w:color="auto"/>
        <w:right w:val="none" w:sz="0" w:space="0" w:color="auto"/>
      </w:divBdr>
    </w:div>
    <w:div w:id="1774860634">
      <w:bodyDiv w:val="1"/>
      <w:marLeft w:val="0"/>
      <w:marRight w:val="0"/>
      <w:marTop w:val="0"/>
      <w:marBottom w:val="0"/>
      <w:divBdr>
        <w:top w:val="none" w:sz="0" w:space="0" w:color="auto"/>
        <w:left w:val="none" w:sz="0" w:space="0" w:color="auto"/>
        <w:bottom w:val="none" w:sz="0" w:space="0" w:color="auto"/>
        <w:right w:val="none" w:sz="0" w:space="0" w:color="auto"/>
      </w:divBdr>
    </w:div>
    <w:div w:id="211420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J:\office_2013\Schriftverkehr\Presseinfo_Logos_oben_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E4189-78B7-4734-949F-093C42A1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Presseinfo_Logos_oben_2018</Template>
  <TotalTime>15</TotalTime>
  <Pages>3</Pages>
  <Words>556</Words>
  <Characters>3173</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vt:lpstr>
      <vt:lpstr>Presseinfo</vt:lpstr>
    </vt:vector>
  </TitlesOfParts>
  <Company>Messe Frankfurt GmbH</Company>
  <LinksUpToDate>false</LinksUpToDate>
  <CharactersWithSpaces>3722</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Johannes Weber</dc:creator>
  <cp:keywords>PC</cp:keywords>
  <cp:lastModifiedBy>Tan, Paula (TG Hongkong)</cp:lastModifiedBy>
  <cp:revision>3</cp:revision>
  <cp:lastPrinted>2019-10-09T03:01:00Z</cp:lastPrinted>
  <dcterms:created xsi:type="dcterms:W3CDTF">2019-10-02T13:30:00Z</dcterms:created>
  <dcterms:modified xsi:type="dcterms:W3CDTF">2019-10-09T03:01:00Z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Johannes Weber</vt:lpwstr>
  </property>
  <property fmtid="{D5CDD505-2E9C-101B-9397-08002B2CF9AE}" pid="5" name="V_MeinTel">
    <vt:lpwstr>6866</vt:lpwstr>
  </property>
  <property fmtid="{D5CDD505-2E9C-101B-9397-08002B2CF9AE}" pid="6" name="V_MeinFax">
    <vt:lpwstr>5801</vt:lpwstr>
  </property>
  <property fmtid="{D5CDD505-2E9C-101B-9397-08002B2CF9AE}" pid="7" name="V_MeinEMail">
    <vt:lpwstr>johannes.weber</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www.prolight-sound.messefrankfurt.com</vt:lpwstr>
  </property>
  <property fmtid="{D5CDD505-2E9C-101B-9397-08002B2CF9AE}" pid="11" name="V_Thema1">
    <vt:lpwstr> </vt:lpwstr>
  </property>
  <property fmtid="{D5CDD505-2E9C-101B-9397-08002B2CF9AE}" pid="12" name="V_Thema2">
    <vt:lpwstr>Prolight + Sound</vt:lpwstr>
  </property>
  <property fmtid="{D5CDD505-2E9C-101B-9397-08002B2CF9AE}" pid="13" name="V_datum">
    <vt:lpwstr> </vt:lpwstr>
  </property>
  <property fmtid="{D5CDD505-2E9C-101B-9397-08002B2CF9AE}" pid="14" name="V_Thema3">
    <vt:lpwstr>Internationale Messe der Technologien und Services für Entertainment, Integrated Systems und Creation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J:\\Office_2013\\Logo\\PI\\prolight-and-sound_RGB_pi-stnd.wmf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6641</vt:lpwstr>
  </property>
  <property fmtid="{D5CDD505-2E9C-101B-9397-08002B2CF9AE}" pid="23" name="V_Betreff">
    <vt:lpwstr> </vt:lpwstr>
  </property>
</Properties>
</file>